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5" w:type="dxa"/>
        <w:tblInd w:w="-522" w:type="dxa"/>
        <w:tblLayout w:type="fixed"/>
        <w:tblLook w:val="04A0" w:firstRow="1" w:lastRow="0" w:firstColumn="1" w:lastColumn="0" w:noHBand="0" w:noVBand="1"/>
      </w:tblPr>
      <w:tblGrid>
        <w:gridCol w:w="5166"/>
        <w:gridCol w:w="5589"/>
      </w:tblGrid>
      <w:tr w:rsidR="0000199E" w:rsidTr="000F2FBD">
        <w:trPr>
          <w:trHeight w:val="1343"/>
        </w:trPr>
        <w:tc>
          <w:tcPr>
            <w:tcW w:w="5166" w:type="dxa"/>
          </w:tcPr>
          <w:p w:rsidR="0000199E" w:rsidRPr="00A415C5" w:rsidRDefault="0000199E" w:rsidP="00A415C5">
            <w:pPr>
              <w:spacing w:after="0" w:line="240" w:lineRule="auto"/>
              <w:jc w:val="center"/>
              <w:rPr>
                <w:sz w:val="26"/>
                <w:szCs w:val="26"/>
                <w:lang w:val="it-IT"/>
              </w:rPr>
            </w:pPr>
            <w:r w:rsidRPr="00A415C5">
              <w:rPr>
                <w:sz w:val="26"/>
                <w:szCs w:val="26"/>
                <w:lang w:val="it-IT"/>
              </w:rPr>
              <w:t>S</w:t>
            </w:r>
            <w:r w:rsidRPr="00A415C5">
              <w:rPr>
                <w:sz w:val="26"/>
                <w:szCs w:val="26"/>
                <w:lang w:val="vi-VN"/>
              </w:rPr>
              <w:t>Ở GI</w:t>
            </w:r>
            <w:r w:rsidRPr="00A415C5">
              <w:rPr>
                <w:sz w:val="26"/>
                <w:szCs w:val="26"/>
                <w:lang w:val="it-IT"/>
              </w:rPr>
              <w:t>ÁO DỤC VÀ ĐÀO TẠO  HẢI PHÒNG</w:t>
            </w:r>
          </w:p>
          <w:p w:rsidR="0000199E" w:rsidRDefault="0000199E" w:rsidP="000F2FBD">
            <w:pPr>
              <w:spacing w:after="0" w:line="240" w:lineRule="auto"/>
              <w:ind w:right="278"/>
              <w:jc w:val="center"/>
              <w:rPr>
                <w:b/>
                <w:bCs/>
                <w:szCs w:val="24"/>
                <w:lang w:val="it-IT"/>
              </w:rPr>
            </w:pPr>
            <w:r w:rsidRPr="00A415C5">
              <w:rPr>
                <w:noProof/>
                <w:sz w:val="26"/>
                <w:szCs w:val="26"/>
                <w:lang w:eastAsia="en-US"/>
              </w:rPr>
              <mc:AlternateContent>
                <mc:Choice Requires="wps">
                  <w:drawing>
                    <wp:anchor distT="4294967295" distB="4294967295" distL="114300" distR="114300" simplePos="0" relativeHeight="251659264" behindDoc="0" locked="0" layoutInCell="1" allowOverlap="1" wp14:anchorId="5E5E8F69" wp14:editId="6CB09160">
                      <wp:simplePos x="0" y="0"/>
                      <wp:positionH relativeFrom="column">
                        <wp:posOffset>925195</wp:posOffset>
                      </wp:positionH>
                      <wp:positionV relativeFrom="paragraph">
                        <wp:posOffset>217169</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0443F2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pt,17.1pt" to="126.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">
                      <o:lock v:ext="edit" shapetype="f"/>
                    </v:line>
                  </w:pict>
                </mc:Fallback>
              </mc:AlternateContent>
            </w:r>
            <w:r w:rsidRPr="00A415C5">
              <w:rPr>
                <w:b/>
                <w:bCs/>
                <w:sz w:val="26"/>
                <w:szCs w:val="26"/>
                <w:lang w:val="it-IT"/>
              </w:rPr>
              <w:t>TRƯỜNG THPT CÁT BÀ</w:t>
            </w:r>
          </w:p>
        </w:tc>
        <w:tc>
          <w:tcPr>
            <w:tcW w:w="5589" w:type="dxa"/>
          </w:tcPr>
          <w:p w:rsidR="0000199E" w:rsidRPr="00A415C5" w:rsidRDefault="0000199E" w:rsidP="000F2FBD">
            <w:pPr>
              <w:spacing w:after="0" w:line="240" w:lineRule="auto"/>
              <w:ind w:right="278"/>
              <w:jc w:val="center"/>
              <w:rPr>
                <w:b/>
                <w:sz w:val="26"/>
                <w:szCs w:val="26"/>
              </w:rPr>
            </w:pPr>
            <w:r w:rsidRPr="00A415C5">
              <w:rPr>
                <w:b/>
                <w:sz w:val="26"/>
                <w:szCs w:val="26"/>
              </w:rPr>
              <w:t>ĐÁP ÁN VÀ HƯỚNG DẪN CHẤM ĐỀ</w:t>
            </w:r>
          </w:p>
          <w:p w:rsidR="0000199E" w:rsidRPr="00A415C5" w:rsidRDefault="0000199E" w:rsidP="000F2FBD">
            <w:pPr>
              <w:spacing w:after="0" w:line="240" w:lineRule="auto"/>
              <w:ind w:right="278"/>
              <w:jc w:val="center"/>
              <w:rPr>
                <w:b/>
                <w:sz w:val="26"/>
                <w:szCs w:val="26"/>
              </w:rPr>
            </w:pPr>
            <w:r w:rsidRPr="00A415C5">
              <w:rPr>
                <w:b/>
                <w:sz w:val="26"/>
                <w:szCs w:val="26"/>
              </w:rPr>
              <w:t xml:space="preserve"> </w:t>
            </w:r>
            <w:r w:rsidRPr="00A415C5">
              <w:rPr>
                <w:b/>
                <w:sz w:val="26"/>
                <w:szCs w:val="26"/>
                <w:lang w:val="vi-VN"/>
              </w:rPr>
              <w:t>KIỂM TRA</w:t>
            </w:r>
            <w:r w:rsidRPr="00A415C5">
              <w:rPr>
                <w:b/>
                <w:sz w:val="26"/>
                <w:szCs w:val="26"/>
              </w:rPr>
              <w:t xml:space="preserve"> GIỮA HỌC KỲ I</w:t>
            </w:r>
          </w:p>
          <w:p w:rsidR="0000199E" w:rsidRPr="00A415C5" w:rsidRDefault="0000199E" w:rsidP="000F2FBD">
            <w:pPr>
              <w:spacing w:after="0" w:line="240" w:lineRule="auto"/>
              <w:ind w:right="278"/>
              <w:jc w:val="center"/>
              <w:rPr>
                <w:b/>
                <w:sz w:val="26"/>
                <w:szCs w:val="26"/>
                <w:lang w:val="vi-VN"/>
              </w:rPr>
            </w:pPr>
            <w:r w:rsidRPr="00A415C5">
              <w:rPr>
                <w:b/>
                <w:sz w:val="26"/>
                <w:szCs w:val="26"/>
                <w:lang w:val="vi-VN"/>
              </w:rPr>
              <w:t xml:space="preserve"> NĂM HỌC 20</w:t>
            </w:r>
            <w:r w:rsidR="00A415C5" w:rsidRPr="00A415C5">
              <w:rPr>
                <w:b/>
                <w:sz w:val="26"/>
                <w:szCs w:val="26"/>
                <w:lang w:val="vi-VN"/>
              </w:rPr>
              <w:t>2</w:t>
            </w:r>
            <w:r w:rsidR="00A415C5" w:rsidRPr="00A415C5">
              <w:rPr>
                <w:b/>
                <w:sz w:val="26"/>
                <w:szCs w:val="26"/>
              </w:rPr>
              <w:t>3</w:t>
            </w:r>
            <w:r w:rsidRPr="00A415C5">
              <w:rPr>
                <w:b/>
                <w:sz w:val="26"/>
                <w:szCs w:val="26"/>
                <w:lang w:val="vi-VN"/>
              </w:rPr>
              <w:t xml:space="preserve"> - 202</w:t>
            </w:r>
            <w:r w:rsidR="00A415C5" w:rsidRPr="00A415C5">
              <w:rPr>
                <w:b/>
                <w:sz w:val="26"/>
                <w:szCs w:val="26"/>
                <w:lang w:val="vi-VN"/>
              </w:rPr>
              <w:t>4</w:t>
            </w:r>
          </w:p>
          <w:p w:rsidR="0000199E" w:rsidRPr="00A415C5" w:rsidRDefault="0000199E" w:rsidP="000F2FBD">
            <w:pPr>
              <w:spacing w:after="0" w:line="240" w:lineRule="auto"/>
              <w:ind w:right="278"/>
              <w:jc w:val="center"/>
              <w:rPr>
                <w:b/>
                <w:sz w:val="26"/>
                <w:szCs w:val="26"/>
                <w:lang w:val="vi-VN"/>
              </w:rPr>
            </w:pPr>
            <w:r w:rsidRPr="00A415C5">
              <w:rPr>
                <w:b/>
                <w:sz w:val="26"/>
                <w:szCs w:val="26"/>
                <w:lang w:val="vi-VN"/>
              </w:rPr>
              <w:t xml:space="preserve">Môn: </w:t>
            </w:r>
            <w:r w:rsidRPr="00A415C5">
              <w:rPr>
                <w:b/>
                <w:bCs/>
                <w:sz w:val="26"/>
                <w:szCs w:val="26"/>
                <w:lang w:val="vi-VN"/>
              </w:rPr>
              <w:t>Ngữ văn</w:t>
            </w:r>
            <w:r w:rsidRPr="00A415C5">
              <w:rPr>
                <w:b/>
                <w:sz w:val="26"/>
                <w:szCs w:val="26"/>
                <w:lang w:val="vi-VN"/>
              </w:rPr>
              <w:t xml:space="preserve"> - Khối: 10</w:t>
            </w:r>
          </w:p>
          <w:p w:rsidR="0000199E" w:rsidRDefault="0000199E" w:rsidP="000F2FBD">
            <w:pPr>
              <w:spacing w:after="0" w:line="240" w:lineRule="auto"/>
              <w:ind w:right="278"/>
              <w:jc w:val="center"/>
              <w:rPr>
                <w:i/>
                <w:szCs w:val="24"/>
              </w:rPr>
            </w:pPr>
          </w:p>
        </w:tc>
      </w:tr>
    </w:tbl>
    <w:p w:rsidR="00A03818" w:rsidRPr="00A03818" w:rsidRDefault="00A03818" w:rsidP="00A03818">
      <w:pPr>
        <w:spacing w:after="0" w:line="240" w:lineRule="auto"/>
        <w:jc w:val="center"/>
        <w:rPr>
          <w:b/>
          <w:bCs/>
          <w:sz w:val="28"/>
          <w:szCs w:val="28"/>
          <w:u w:val="single"/>
        </w:rPr>
      </w:pPr>
      <w:r w:rsidRPr="00A03818">
        <w:rPr>
          <w:b/>
          <w:bCs/>
          <w:sz w:val="28"/>
          <w:szCs w:val="28"/>
          <w:u w:val="single"/>
        </w:rPr>
        <w:t>ĐỀ 02</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6"/>
        <w:gridCol w:w="1134"/>
      </w:tblGrid>
      <w:tr w:rsidR="00EB473F" w:rsidRPr="000F7896" w:rsidTr="006D15B9">
        <w:trPr>
          <w:jc w:val="center"/>
        </w:trPr>
        <w:tc>
          <w:tcPr>
            <w:tcW w:w="693"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Phần</w:t>
            </w: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Câu</w:t>
            </w:r>
          </w:p>
        </w:tc>
        <w:tc>
          <w:tcPr>
            <w:tcW w:w="7656"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Nội dung</w:t>
            </w:r>
          </w:p>
        </w:tc>
        <w:tc>
          <w:tcPr>
            <w:tcW w:w="1134"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Điểm</w:t>
            </w:r>
          </w:p>
        </w:tc>
      </w:tr>
      <w:tr w:rsidR="00EB473F" w:rsidRPr="000F7896" w:rsidTr="006D15B9">
        <w:trPr>
          <w:jc w:val="center"/>
        </w:trPr>
        <w:tc>
          <w:tcPr>
            <w:tcW w:w="693"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I</w:t>
            </w: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p>
        </w:tc>
        <w:tc>
          <w:tcPr>
            <w:tcW w:w="7656" w:type="dxa"/>
            <w:shd w:val="clear" w:color="auto" w:fill="auto"/>
          </w:tcPr>
          <w:p w:rsidR="00EB473F" w:rsidRPr="000F7896" w:rsidRDefault="00EB473F" w:rsidP="00ED5607">
            <w:pPr>
              <w:spacing w:before="40" w:after="20" w:line="240" w:lineRule="auto"/>
              <w:rPr>
                <w:b/>
                <w:bCs/>
                <w:iCs/>
                <w:noProof/>
                <w:sz w:val="26"/>
                <w:szCs w:val="26"/>
              </w:rPr>
            </w:pPr>
            <w:r w:rsidRPr="000F7896">
              <w:rPr>
                <w:b/>
                <w:bCs/>
                <w:iCs/>
                <w:noProof/>
                <w:sz w:val="26"/>
                <w:szCs w:val="26"/>
              </w:rPr>
              <w:t>ĐỌC HIỂU</w:t>
            </w:r>
          </w:p>
        </w:tc>
        <w:tc>
          <w:tcPr>
            <w:tcW w:w="1134"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6.0</w:t>
            </w:r>
          </w:p>
        </w:tc>
      </w:tr>
      <w:tr w:rsidR="00EB473F" w:rsidRPr="000F7896" w:rsidTr="006D15B9">
        <w:trPr>
          <w:jc w:val="center"/>
        </w:trPr>
        <w:tc>
          <w:tcPr>
            <w:tcW w:w="693" w:type="dxa"/>
            <w:vMerge w:val="restart"/>
            <w:shd w:val="clear" w:color="auto" w:fill="auto"/>
          </w:tcPr>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1</w:t>
            </w:r>
          </w:p>
        </w:tc>
        <w:tc>
          <w:tcPr>
            <w:tcW w:w="7656" w:type="dxa"/>
            <w:shd w:val="clear" w:color="auto" w:fill="auto"/>
          </w:tcPr>
          <w:p w:rsidR="00EB473F" w:rsidRPr="000F7896" w:rsidRDefault="005B4E55" w:rsidP="00ED5607">
            <w:pPr>
              <w:spacing w:before="40" w:after="20" w:line="240" w:lineRule="auto"/>
              <w:jc w:val="both"/>
              <w:rPr>
                <w:iCs/>
                <w:noProof/>
                <w:sz w:val="26"/>
                <w:szCs w:val="26"/>
              </w:rPr>
            </w:pPr>
            <w:r>
              <w:rPr>
                <w:iCs/>
                <w:noProof/>
                <w:sz w:val="26"/>
                <w:szCs w:val="26"/>
              </w:rPr>
              <w:t>C</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0F7896" w:rsidTr="006D15B9">
        <w:trPr>
          <w:jc w:val="center"/>
        </w:trPr>
        <w:tc>
          <w:tcPr>
            <w:tcW w:w="693" w:type="dxa"/>
            <w:vMerge/>
            <w:shd w:val="clear" w:color="auto" w:fill="auto"/>
          </w:tcPr>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2</w:t>
            </w:r>
          </w:p>
        </w:tc>
        <w:tc>
          <w:tcPr>
            <w:tcW w:w="7656" w:type="dxa"/>
            <w:shd w:val="clear" w:color="auto" w:fill="auto"/>
          </w:tcPr>
          <w:p w:rsidR="00EB473F" w:rsidRPr="000F7896" w:rsidRDefault="005B4E55" w:rsidP="00ED5607">
            <w:pPr>
              <w:spacing w:before="40" w:after="20" w:line="240" w:lineRule="auto"/>
              <w:jc w:val="both"/>
              <w:rPr>
                <w:iCs/>
                <w:noProof/>
                <w:sz w:val="26"/>
                <w:szCs w:val="26"/>
              </w:rPr>
            </w:pPr>
            <w:r>
              <w:rPr>
                <w:iCs/>
                <w:noProof/>
                <w:sz w:val="26"/>
                <w:szCs w:val="26"/>
              </w:rPr>
              <w:t>A</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0F7896" w:rsidTr="006D15B9">
        <w:trPr>
          <w:jc w:val="center"/>
        </w:trPr>
        <w:tc>
          <w:tcPr>
            <w:tcW w:w="693" w:type="dxa"/>
            <w:vMerge/>
            <w:shd w:val="clear" w:color="auto" w:fill="auto"/>
          </w:tcPr>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3</w:t>
            </w:r>
          </w:p>
        </w:tc>
        <w:tc>
          <w:tcPr>
            <w:tcW w:w="7656" w:type="dxa"/>
            <w:shd w:val="clear" w:color="auto" w:fill="auto"/>
          </w:tcPr>
          <w:p w:rsidR="00EB473F" w:rsidRPr="000F7896" w:rsidRDefault="005B4E55" w:rsidP="00ED5607">
            <w:pPr>
              <w:spacing w:before="40" w:after="20" w:line="240" w:lineRule="auto"/>
              <w:jc w:val="both"/>
              <w:rPr>
                <w:iCs/>
                <w:noProof/>
                <w:sz w:val="26"/>
                <w:szCs w:val="26"/>
              </w:rPr>
            </w:pPr>
            <w:r>
              <w:rPr>
                <w:iCs/>
                <w:noProof/>
                <w:sz w:val="26"/>
                <w:szCs w:val="26"/>
              </w:rPr>
              <w:t>D</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0F7896" w:rsidTr="006D15B9">
        <w:trPr>
          <w:jc w:val="center"/>
        </w:trPr>
        <w:tc>
          <w:tcPr>
            <w:tcW w:w="693" w:type="dxa"/>
            <w:vMerge/>
            <w:shd w:val="clear" w:color="auto" w:fill="auto"/>
          </w:tcPr>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4</w:t>
            </w:r>
          </w:p>
        </w:tc>
        <w:tc>
          <w:tcPr>
            <w:tcW w:w="7656" w:type="dxa"/>
            <w:shd w:val="clear" w:color="auto" w:fill="auto"/>
          </w:tcPr>
          <w:p w:rsidR="00EB473F" w:rsidRPr="000F7896" w:rsidRDefault="005B4E55" w:rsidP="00ED5607">
            <w:pPr>
              <w:spacing w:before="40" w:after="20" w:line="240" w:lineRule="auto"/>
              <w:jc w:val="both"/>
              <w:rPr>
                <w:noProof/>
                <w:sz w:val="26"/>
                <w:szCs w:val="26"/>
              </w:rPr>
            </w:pPr>
            <w:r>
              <w:rPr>
                <w:noProof/>
                <w:sz w:val="26"/>
                <w:szCs w:val="26"/>
              </w:rPr>
              <w:t>C</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0F7896" w:rsidTr="006D15B9">
        <w:trPr>
          <w:jc w:val="center"/>
        </w:trPr>
        <w:tc>
          <w:tcPr>
            <w:tcW w:w="693" w:type="dxa"/>
            <w:vMerge/>
            <w:shd w:val="clear" w:color="auto" w:fill="auto"/>
          </w:tcPr>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5</w:t>
            </w:r>
          </w:p>
        </w:tc>
        <w:tc>
          <w:tcPr>
            <w:tcW w:w="7656" w:type="dxa"/>
            <w:shd w:val="clear" w:color="auto" w:fill="auto"/>
          </w:tcPr>
          <w:p w:rsidR="00EB473F" w:rsidRPr="000F7896" w:rsidRDefault="005B4E55" w:rsidP="00ED5607">
            <w:pPr>
              <w:spacing w:before="40" w:after="20" w:line="240" w:lineRule="auto"/>
              <w:jc w:val="both"/>
              <w:rPr>
                <w:sz w:val="26"/>
                <w:szCs w:val="26"/>
              </w:rPr>
            </w:pPr>
            <w:r>
              <w:rPr>
                <w:sz w:val="26"/>
                <w:szCs w:val="26"/>
              </w:rPr>
              <w:t>A</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0F7896" w:rsidTr="006D15B9">
        <w:trPr>
          <w:jc w:val="center"/>
        </w:trPr>
        <w:tc>
          <w:tcPr>
            <w:tcW w:w="693" w:type="dxa"/>
            <w:vMerge/>
            <w:shd w:val="clear" w:color="auto" w:fill="auto"/>
          </w:tcPr>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6</w:t>
            </w:r>
          </w:p>
        </w:tc>
        <w:tc>
          <w:tcPr>
            <w:tcW w:w="7656" w:type="dxa"/>
            <w:shd w:val="clear" w:color="auto" w:fill="auto"/>
          </w:tcPr>
          <w:p w:rsidR="00EB473F" w:rsidRPr="000F7896" w:rsidRDefault="005B4E55" w:rsidP="00ED5607">
            <w:pPr>
              <w:spacing w:before="40" w:after="20" w:line="240" w:lineRule="auto"/>
              <w:jc w:val="both"/>
              <w:rPr>
                <w:sz w:val="26"/>
                <w:szCs w:val="26"/>
              </w:rPr>
            </w:pPr>
            <w:r>
              <w:rPr>
                <w:sz w:val="26"/>
                <w:szCs w:val="26"/>
              </w:rPr>
              <w:t>B</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0F7896" w:rsidTr="006D15B9">
        <w:trPr>
          <w:jc w:val="center"/>
        </w:trPr>
        <w:tc>
          <w:tcPr>
            <w:tcW w:w="693" w:type="dxa"/>
            <w:vMerge/>
            <w:shd w:val="clear" w:color="auto" w:fill="auto"/>
          </w:tcPr>
          <w:p w:rsidR="00EB473F" w:rsidRPr="000F7896" w:rsidRDefault="00EB473F" w:rsidP="00ED5607">
            <w:pPr>
              <w:spacing w:before="40" w:after="20" w:line="240" w:lineRule="auto"/>
              <w:rPr>
                <w:iCs/>
                <w:noProof/>
                <w:sz w:val="26"/>
                <w:szCs w:val="26"/>
              </w:rPr>
            </w:pPr>
          </w:p>
        </w:tc>
        <w:tc>
          <w:tcPr>
            <w:tcW w:w="577" w:type="dxa"/>
            <w:shd w:val="clear" w:color="auto" w:fill="auto"/>
          </w:tcPr>
          <w:p w:rsidR="00EB473F" w:rsidRPr="000F7896" w:rsidRDefault="00EB473F" w:rsidP="00ED5607">
            <w:pPr>
              <w:spacing w:before="40" w:after="20" w:line="240" w:lineRule="auto"/>
              <w:jc w:val="center"/>
              <w:rPr>
                <w:b/>
                <w:bCs/>
                <w:iCs/>
                <w:noProof/>
                <w:sz w:val="26"/>
                <w:szCs w:val="26"/>
              </w:rPr>
            </w:pPr>
            <w:r w:rsidRPr="000F7896">
              <w:rPr>
                <w:b/>
                <w:bCs/>
                <w:iCs/>
                <w:noProof/>
                <w:sz w:val="26"/>
                <w:szCs w:val="26"/>
              </w:rPr>
              <w:t>7</w:t>
            </w:r>
          </w:p>
        </w:tc>
        <w:tc>
          <w:tcPr>
            <w:tcW w:w="7656" w:type="dxa"/>
            <w:shd w:val="clear" w:color="auto" w:fill="auto"/>
          </w:tcPr>
          <w:p w:rsidR="00EB473F" w:rsidRPr="000F7896" w:rsidRDefault="00EB473F" w:rsidP="00ED5607">
            <w:pPr>
              <w:spacing w:before="40" w:after="20" w:line="240" w:lineRule="auto"/>
              <w:jc w:val="both"/>
              <w:rPr>
                <w:sz w:val="26"/>
                <w:szCs w:val="26"/>
              </w:rPr>
            </w:pPr>
            <w:r w:rsidRPr="000F7896">
              <w:rPr>
                <w:sz w:val="26"/>
                <w:szCs w:val="26"/>
              </w:rPr>
              <w:t>D</w:t>
            </w:r>
          </w:p>
        </w:tc>
        <w:tc>
          <w:tcPr>
            <w:tcW w:w="1134" w:type="dxa"/>
            <w:shd w:val="clear" w:color="auto" w:fill="auto"/>
          </w:tcPr>
          <w:p w:rsidR="00EB473F" w:rsidRPr="000F7896" w:rsidRDefault="00EB473F" w:rsidP="00ED5607">
            <w:pPr>
              <w:spacing w:before="40" w:after="20" w:line="240" w:lineRule="auto"/>
              <w:jc w:val="center"/>
              <w:rPr>
                <w:iCs/>
                <w:noProof/>
                <w:sz w:val="26"/>
                <w:szCs w:val="26"/>
              </w:rPr>
            </w:pPr>
            <w:r w:rsidRPr="000F7896">
              <w:rPr>
                <w:iCs/>
                <w:noProof/>
                <w:sz w:val="26"/>
                <w:szCs w:val="26"/>
              </w:rPr>
              <w:t>0.5</w:t>
            </w:r>
          </w:p>
        </w:tc>
      </w:tr>
      <w:tr w:rsidR="00EB473F" w:rsidRPr="00A44337" w:rsidTr="006D15B9">
        <w:trPr>
          <w:jc w:val="center"/>
        </w:trPr>
        <w:tc>
          <w:tcPr>
            <w:tcW w:w="693" w:type="dxa"/>
            <w:vMerge/>
            <w:shd w:val="clear" w:color="auto" w:fill="auto"/>
          </w:tcPr>
          <w:p w:rsidR="00EB473F" w:rsidRPr="00A44337" w:rsidRDefault="00EB473F" w:rsidP="00ED5607">
            <w:pPr>
              <w:spacing w:before="40" w:after="20" w:line="240" w:lineRule="auto"/>
              <w:rPr>
                <w:iCs/>
                <w:noProof/>
                <w:sz w:val="28"/>
                <w:szCs w:val="28"/>
              </w:rPr>
            </w:pPr>
          </w:p>
        </w:tc>
        <w:tc>
          <w:tcPr>
            <w:tcW w:w="577" w:type="dxa"/>
            <w:shd w:val="clear" w:color="auto" w:fill="auto"/>
          </w:tcPr>
          <w:p w:rsidR="00EB473F" w:rsidRPr="00A44337" w:rsidRDefault="00EB473F" w:rsidP="00ED5607">
            <w:pPr>
              <w:spacing w:before="40" w:after="20" w:line="240" w:lineRule="auto"/>
              <w:jc w:val="center"/>
              <w:rPr>
                <w:b/>
                <w:bCs/>
                <w:iCs/>
                <w:noProof/>
                <w:sz w:val="28"/>
                <w:szCs w:val="28"/>
              </w:rPr>
            </w:pPr>
            <w:r w:rsidRPr="00A44337">
              <w:rPr>
                <w:b/>
                <w:bCs/>
                <w:iCs/>
                <w:noProof/>
                <w:sz w:val="28"/>
                <w:szCs w:val="28"/>
              </w:rPr>
              <w:t>8</w:t>
            </w:r>
          </w:p>
        </w:tc>
        <w:tc>
          <w:tcPr>
            <w:tcW w:w="7656" w:type="dxa"/>
            <w:shd w:val="clear" w:color="auto" w:fill="auto"/>
          </w:tcPr>
          <w:p w:rsidR="00EB473F" w:rsidRPr="00A44337" w:rsidRDefault="005B4E55" w:rsidP="00ED5607">
            <w:pPr>
              <w:spacing w:before="40" w:after="20" w:line="240" w:lineRule="auto"/>
              <w:jc w:val="both"/>
              <w:rPr>
                <w:rFonts w:eastAsia="Arial"/>
                <w:sz w:val="28"/>
                <w:szCs w:val="28"/>
                <w:lang w:val="vi-VN"/>
              </w:rPr>
            </w:pPr>
            <w:r w:rsidRPr="00A44337">
              <w:rPr>
                <w:rFonts w:eastAsia="Arial"/>
                <w:sz w:val="28"/>
                <w:szCs w:val="28"/>
                <w:lang w:val="vi-VN"/>
              </w:rPr>
              <w:t>Ý nghĩa câu ví ở cuối truyện: Những cô gái nếu lấy được chồng khôn thì sẽ được đổi đời, đổi thân phận, có cuộc sống sung sướng, như cá chép khi vượt được Vũ Môn thì đã biến thành rồng.</w:t>
            </w:r>
          </w:p>
          <w:p w:rsidR="00A44337" w:rsidRPr="00A44337" w:rsidRDefault="00A44337" w:rsidP="00A44337">
            <w:pPr>
              <w:spacing w:before="40" w:after="20"/>
              <w:jc w:val="both"/>
              <w:rPr>
                <w:i/>
                <w:iCs/>
                <w:sz w:val="28"/>
                <w:szCs w:val="28"/>
                <w:lang w:val="vi-VN"/>
              </w:rPr>
            </w:pPr>
            <w:r w:rsidRPr="00A44337">
              <w:rPr>
                <w:b/>
                <w:bCs/>
                <w:i/>
                <w:iCs/>
                <w:sz w:val="28"/>
                <w:szCs w:val="28"/>
                <w:lang w:val="vi-VN"/>
              </w:rPr>
              <w:t>Hướng dẫn chấm</w:t>
            </w:r>
            <w:r w:rsidRPr="00A44337">
              <w:rPr>
                <w:i/>
                <w:iCs/>
                <w:sz w:val="28"/>
                <w:szCs w:val="28"/>
                <w:lang w:val="vi-VN"/>
              </w:rPr>
              <w:t>:</w:t>
            </w:r>
          </w:p>
          <w:p w:rsidR="00A44337" w:rsidRPr="00A44337" w:rsidRDefault="00A44337" w:rsidP="00A44337">
            <w:pPr>
              <w:spacing w:before="40" w:after="20"/>
              <w:jc w:val="both"/>
              <w:rPr>
                <w:i/>
                <w:iCs/>
                <w:sz w:val="28"/>
                <w:szCs w:val="28"/>
                <w:lang w:val="vi-VN"/>
              </w:rPr>
            </w:pPr>
            <w:r w:rsidRPr="00A44337">
              <w:rPr>
                <w:i/>
                <w:iCs/>
                <w:sz w:val="28"/>
                <w:szCs w:val="28"/>
                <w:lang w:val="vi-VN"/>
              </w:rPr>
              <w:t xml:space="preserve">- Trả lời như </w:t>
            </w:r>
            <w:r w:rsidR="009B0A28">
              <w:rPr>
                <w:i/>
                <w:iCs/>
                <w:sz w:val="28"/>
                <w:szCs w:val="28"/>
              </w:rPr>
              <w:t>đ</w:t>
            </w:r>
            <w:r w:rsidRPr="00A44337">
              <w:rPr>
                <w:i/>
                <w:iCs/>
                <w:sz w:val="28"/>
                <w:szCs w:val="28"/>
                <w:lang w:val="vi-VN"/>
              </w:rPr>
              <w:t>áp án: 0.5 điểm.</w:t>
            </w:r>
          </w:p>
          <w:p w:rsidR="00A44337" w:rsidRPr="00A44337" w:rsidRDefault="00A44337" w:rsidP="00A44337">
            <w:pPr>
              <w:spacing w:before="40" w:after="20" w:line="240" w:lineRule="auto"/>
              <w:jc w:val="both"/>
              <w:rPr>
                <w:sz w:val="28"/>
                <w:szCs w:val="28"/>
              </w:rPr>
            </w:pPr>
            <w:r w:rsidRPr="00A44337">
              <w:rPr>
                <w:i/>
                <w:iCs/>
                <w:sz w:val="28"/>
                <w:szCs w:val="28"/>
                <w:lang w:val="vi-VN"/>
              </w:rPr>
              <w:t>- Trả lời được 01 trong 03 ý: 0.25 điểm.</w:t>
            </w:r>
          </w:p>
        </w:tc>
        <w:tc>
          <w:tcPr>
            <w:tcW w:w="1134" w:type="dxa"/>
            <w:shd w:val="clear" w:color="auto" w:fill="auto"/>
          </w:tcPr>
          <w:p w:rsidR="00EB473F" w:rsidRPr="00A44337" w:rsidRDefault="00986513" w:rsidP="00ED5607">
            <w:pPr>
              <w:spacing w:before="40" w:after="20" w:line="240" w:lineRule="auto"/>
              <w:jc w:val="center"/>
              <w:rPr>
                <w:iCs/>
                <w:noProof/>
                <w:sz w:val="28"/>
                <w:szCs w:val="28"/>
              </w:rPr>
            </w:pPr>
            <w:r w:rsidRPr="00A44337">
              <w:rPr>
                <w:iCs/>
                <w:noProof/>
                <w:sz w:val="28"/>
                <w:szCs w:val="28"/>
              </w:rPr>
              <w:t>0.5</w:t>
            </w:r>
          </w:p>
        </w:tc>
      </w:tr>
      <w:tr w:rsidR="00EB473F" w:rsidRPr="00A44337" w:rsidTr="006D15B9">
        <w:trPr>
          <w:jc w:val="center"/>
        </w:trPr>
        <w:tc>
          <w:tcPr>
            <w:tcW w:w="693" w:type="dxa"/>
            <w:vMerge/>
            <w:shd w:val="clear" w:color="auto" w:fill="auto"/>
          </w:tcPr>
          <w:p w:rsidR="00EB473F" w:rsidRPr="00A44337" w:rsidRDefault="00EB473F" w:rsidP="00ED5607">
            <w:pPr>
              <w:spacing w:before="40" w:after="20" w:line="240" w:lineRule="auto"/>
              <w:rPr>
                <w:iCs/>
                <w:noProof/>
                <w:sz w:val="28"/>
                <w:szCs w:val="28"/>
              </w:rPr>
            </w:pPr>
          </w:p>
        </w:tc>
        <w:tc>
          <w:tcPr>
            <w:tcW w:w="577" w:type="dxa"/>
            <w:shd w:val="clear" w:color="auto" w:fill="auto"/>
          </w:tcPr>
          <w:p w:rsidR="00EB473F" w:rsidRPr="00A44337" w:rsidRDefault="00EB473F" w:rsidP="00ED5607">
            <w:pPr>
              <w:spacing w:before="40" w:after="20" w:line="240" w:lineRule="auto"/>
              <w:jc w:val="center"/>
              <w:rPr>
                <w:b/>
                <w:bCs/>
                <w:iCs/>
                <w:noProof/>
                <w:sz w:val="28"/>
                <w:szCs w:val="28"/>
              </w:rPr>
            </w:pPr>
            <w:r w:rsidRPr="00A44337">
              <w:rPr>
                <w:b/>
                <w:bCs/>
                <w:iCs/>
                <w:noProof/>
                <w:sz w:val="28"/>
                <w:szCs w:val="28"/>
              </w:rPr>
              <w:t>9</w:t>
            </w:r>
          </w:p>
        </w:tc>
        <w:tc>
          <w:tcPr>
            <w:tcW w:w="7656" w:type="dxa"/>
            <w:shd w:val="clear" w:color="auto" w:fill="auto"/>
          </w:tcPr>
          <w:p w:rsidR="00EB473F" w:rsidRPr="00A44337" w:rsidRDefault="008B1945" w:rsidP="00ED5607">
            <w:pPr>
              <w:spacing w:before="40" w:after="20" w:line="240" w:lineRule="auto"/>
              <w:jc w:val="both"/>
              <w:rPr>
                <w:rFonts w:eastAsia="Arial"/>
                <w:sz w:val="28"/>
                <w:szCs w:val="28"/>
                <w:lang w:val="vi-VN"/>
              </w:rPr>
            </w:pPr>
            <w:r w:rsidRPr="00A44337">
              <w:rPr>
                <w:rFonts w:eastAsia="Arial"/>
                <w:sz w:val="28"/>
                <w:szCs w:val="28"/>
                <w:lang w:val="vi-VN"/>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p w:rsidR="00A44337" w:rsidRPr="00A44337" w:rsidRDefault="00A44337" w:rsidP="00A44337">
            <w:pPr>
              <w:spacing w:after="0"/>
              <w:jc w:val="both"/>
              <w:rPr>
                <w:b/>
                <w:bCs/>
                <w:i/>
                <w:iCs/>
                <w:noProof/>
                <w:sz w:val="28"/>
                <w:szCs w:val="28"/>
              </w:rPr>
            </w:pPr>
            <w:r w:rsidRPr="00A44337">
              <w:rPr>
                <w:b/>
                <w:bCs/>
                <w:i/>
                <w:iCs/>
                <w:noProof/>
                <w:sz w:val="28"/>
                <w:szCs w:val="28"/>
              </w:rPr>
              <w:t xml:space="preserve">Hướng dẫn chấm: </w:t>
            </w:r>
          </w:p>
          <w:p w:rsidR="00A44337" w:rsidRPr="00A44337" w:rsidRDefault="00A44337" w:rsidP="00A44337">
            <w:pPr>
              <w:spacing w:after="0"/>
              <w:jc w:val="both"/>
              <w:rPr>
                <w:i/>
                <w:iCs/>
                <w:noProof/>
                <w:sz w:val="28"/>
                <w:szCs w:val="28"/>
              </w:rPr>
            </w:pPr>
            <w:r w:rsidRPr="00A44337">
              <w:rPr>
                <w:i/>
                <w:iCs/>
                <w:noProof/>
                <w:sz w:val="28"/>
                <w:szCs w:val="28"/>
              </w:rPr>
              <w:t>- Trình bày thuyết phục: 1.0 điểm.</w:t>
            </w:r>
          </w:p>
          <w:p w:rsidR="00A44337" w:rsidRPr="00A44337" w:rsidRDefault="00A44337" w:rsidP="00A44337">
            <w:pPr>
              <w:spacing w:after="0"/>
              <w:jc w:val="both"/>
              <w:rPr>
                <w:i/>
                <w:iCs/>
                <w:noProof/>
                <w:sz w:val="28"/>
                <w:szCs w:val="28"/>
              </w:rPr>
            </w:pPr>
            <w:r w:rsidRPr="00A44337">
              <w:rPr>
                <w:i/>
                <w:iCs/>
                <w:noProof/>
                <w:sz w:val="28"/>
                <w:szCs w:val="28"/>
              </w:rPr>
              <w:softHyphen/>
              <w:t>- Trình bày chung chung: 0.5 điểm - 0.75 điểm.</w:t>
            </w:r>
          </w:p>
          <w:p w:rsidR="00A44337" w:rsidRPr="00A44337" w:rsidRDefault="00A44337" w:rsidP="00A44337">
            <w:pPr>
              <w:spacing w:before="40" w:after="20" w:line="240" w:lineRule="auto"/>
              <w:jc w:val="both"/>
              <w:rPr>
                <w:sz w:val="28"/>
                <w:szCs w:val="28"/>
              </w:rPr>
            </w:pPr>
            <w:r w:rsidRPr="00A44337">
              <w:rPr>
                <w:i/>
                <w:iCs/>
                <w:noProof/>
                <w:sz w:val="28"/>
                <w:szCs w:val="28"/>
              </w:rPr>
              <w:t>- Trình bày thiếu thuyết phục: 0.25 điểm.</w:t>
            </w:r>
          </w:p>
        </w:tc>
        <w:tc>
          <w:tcPr>
            <w:tcW w:w="1134" w:type="dxa"/>
            <w:shd w:val="clear" w:color="auto" w:fill="auto"/>
          </w:tcPr>
          <w:p w:rsidR="00EB473F" w:rsidRPr="00A44337" w:rsidRDefault="00EB473F" w:rsidP="00ED5607">
            <w:pPr>
              <w:spacing w:before="40" w:after="20" w:line="240" w:lineRule="auto"/>
              <w:jc w:val="center"/>
              <w:rPr>
                <w:iCs/>
                <w:noProof/>
                <w:sz w:val="28"/>
                <w:szCs w:val="28"/>
              </w:rPr>
            </w:pPr>
            <w:r w:rsidRPr="00A44337">
              <w:rPr>
                <w:iCs/>
                <w:noProof/>
                <w:sz w:val="28"/>
                <w:szCs w:val="28"/>
              </w:rPr>
              <w:t xml:space="preserve">  1.0</w:t>
            </w:r>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r w:rsidRPr="00A44337">
              <w:rPr>
                <w:b/>
                <w:bCs/>
                <w:iCs/>
                <w:noProof/>
                <w:sz w:val="28"/>
                <w:szCs w:val="28"/>
              </w:rPr>
              <w:t>10</w:t>
            </w:r>
          </w:p>
        </w:tc>
        <w:tc>
          <w:tcPr>
            <w:tcW w:w="7656" w:type="dxa"/>
            <w:shd w:val="clear" w:color="auto" w:fill="auto"/>
          </w:tcPr>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Học sinh tự do lựa chọn tình tiết mà bản thân cho là thú vị nhất, kèm theo những phân tích thuyết phục. Tham khảo:</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Tình tiết: cá chép vượt Vũ Môn hóa rồng</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xml:space="preserve">- Phân tích: </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Đây là một sự sáng tạo vô cùng độc đáo, thể hiện trí tưởng tượng phong phú, bay bổng của người xưa</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lastRenderedPageBreak/>
              <w:t xml:space="preserve">+ Cá vượt Vũ Môn đã trở thành một biểu tượng cho sự đỗ đạt của những người học trò. </w:t>
            </w:r>
          </w:p>
          <w:p w:rsidR="00A44337" w:rsidRPr="00A44337" w:rsidRDefault="00A44337" w:rsidP="00A44337">
            <w:pPr>
              <w:spacing w:after="0"/>
              <w:jc w:val="both"/>
              <w:rPr>
                <w:b/>
                <w:bCs/>
                <w:i/>
                <w:iCs/>
                <w:noProof/>
                <w:sz w:val="28"/>
                <w:szCs w:val="28"/>
              </w:rPr>
            </w:pPr>
            <w:r w:rsidRPr="00A44337">
              <w:rPr>
                <w:b/>
                <w:bCs/>
                <w:i/>
                <w:iCs/>
                <w:noProof/>
                <w:sz w:val="28"/>
                <w:szCs w:val="28"/>
              </w:rPr>
              <w:t xml:space="preserve">Hướng dẫn chấm: </w:t>
            </w:r>
          </w:p>
          <w:p w:rsidR="00A44337" w:rsidRPr="00A44337" w:rsidRDefault="00A44337" w:rsidP="00A44337">
            <w:pPr>
              <w:spacing w:after="0"/>
              <w:jc w:val="both"/>
              <w:rPr>
                <w:i/>
                <w:iCs/>
                <w:noProof/>
                <w:sz w:val="28"/>
                <w:szCs w:val="28"/>
              </w:rPr>
            </w:pPr>
            <w:r w:rsidRPr="00A44337">
              <w:rPr>
                <w:i/>
                <w:iCs/>
                <w:noProof/>
                <w:sz w:val="28"/>
                <w:szCs w:val="28"/>
              </w:rPr>
              <w:t>- Trình bày thuyết phục: 1.0 điểm.</w:t>
            </w:r>
          </w:p>
          <w:p w:rsidR="00A44337" w:rsidRPr="00A44337" w:rsidRDefault="00A44337" w:rsidP="00A44337">
            <w:pPr>
              <w:spacing w:after="0"/>
              <w:jc w:val="both"/>
              <w:rPr>
                <w:i/>
                <w:iCs/>
                <w:noProof/>
                <w:sz w:val="28"/>
                <w:szCs w:val="28"/>
              </w:rPr>
            </w:pPr>
            <w:r w:rsidRPr="00A44337">
              <w:rPr>
                <w:i/>
                <w:iCs/>
                <w:noProof/>
                <w:sz w:val="28"/>
                <w:szCs w:val="28"/>
              </w:rPr>
              <w:softHyphen/>
              <w:t>- Trình bày chung chung: 0.5 điểm - 0.75 điểm.</w:t>
            </w:r>
          </w:p>
          <w:p w:rsidR="00A44337" w:rsidRPr="00A44337" w:rsidRDefault="00A44337" w:rsidP="00A44337">
            <w:pPr>
              <w:spacing w:line="240" w:lineRule="auto"/>
              <w:jc w:val="both"/>
              <w:rPr>
                <w:rFonts w:eastAsia="Arial"/>
                <w:sz w:val="28"/>
                <w:szCs w:val="28"/>
                <w:lang w:val="vi-VN"/>
              </w:rPr>
            </w:pPr>
            <w:r w:rsidRPr="00A44337">
              <w:rPr>
                <w:i/>
                <w:iCs/>
                <w:noProof/>
                <w:sz w:val="28"/>
                <w:szCs w:val="28"/>
              </w:rPr>
              <w:t>- Trình bày thiếu thuyết phục: 0.25 điểm.</w:t>
            </w:r>
          </w:p>
        </w:tc>
        <w:tc>
          <w:tcPr>
            <w:tcW w:w="1134" w:type="dxa"/>
            <w:shd w:val="clear" w:color="auto" w:fill="auto"/>
          </w:tcPr>
          <w:p w:rsidR="008B1945" w:rsidRPr="00A44337" w:rsidRDefault="008B1945" w:rsidP="008B1945">
            <w:pPr>
              <w:spacing w:before="40" w:after="20" w:line="240" w:lineRule="auto"/>
              <w:jc w:val="center"/>
              <w:rPr>
                <w:iCs/>
                <w:noProof/>
                <w:sz w:val="28"/>
                <w:szCs w:val="28"/>
              </w:rPr>
            </w:pPr>
            <w:r w:rsidRPr="00A44337">
              <w:rPr>
                <w:iCs/>
                <w:noProof/>
                <w:sz w:val="28"/>
                <w:szCs w:val="28"/>
              </w:rPr>
              <w:lastRenderedPageBreak/>
              <w:t>1.0</w:t>
            </w:r>
          </w:p>
        </w:tc>
      </w:tr>
      <w:tr w:rsidR="008B1945" w:rsidRPr="00A44337" w:rsidTr="006D15B9">
        <w:trPr>
          <w:jc w:val="center"/>
        </w:trPr>
        <w:tc>
          <w:tcPr>
            <w:tcW w:w="693" w:type="dxa"/>
            <w:vMerge w:val="restart"/>
            <w:shd w:val="clear" w:color="auto" w:fill="auto"/>
          </w:tcPr>
          <w:p w:rsidR="008B1945" w:rsidRPr="00A44337" w:rsidRDefault="008B1945" w:rsidP="008B1945">
            <w:pPr>
              <w:spacing w:before="40" w:after="20" w:line="240" w:lineRule="auto"/>
              <w:jc w:val="center"/>
              <w:rPr>
                <w:b/>
                <w:bCs/>
                <w:iCs/>
                <w:noProof/>
                <w:sz w:val="28"/>
                <w:szCs w:val="28"/>
              </w:rPr>
            </w:pPr>
            <w:r w:rsidRPr="00A44337">
              <w:rPr>
                <w:b/>
                <w:bCs/>
                <w:iCs/>
                <w:noProof/>
                <w:sz w:val="28"/>
                <w:szCs w:val="28"/>
              </w:rPr>
              <w:lastRenderedPageBreak/>
              <w:t>II</w:t>
            </w: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before="40" w:after="20" w:line="240" w:lineRule="auto"/>
              <w:jc w:val="both"/>
              <w:rPr>
                <w:b/>
                <w:bCs/>
                <w:iCs/>
                <w:noProof/>
                <w:sz w:val="28"/>
                <w:szCs w:val="28"/>
              </w:rPr>
            </w:pPr>
            <w:r w:rsidRPr="00A44337">
              <w:rPr>
                <w:b/>
                <w:bCs/>
                <w:iCs/>
                <w:noProof/>
                <w:sz w:val="28"/>
                <w:szCs w:val="28"/>
              </w:rPr>
              <w:t>VIẾT</w:t>
            </w:r>
          </w:p>
        </w:tc>
        <w:tc>
          <w:tcPr>
            <w:tcW w:w="1134" w:type="dxa"/>
            <w:shd w:val="clear" w:color="auto" w:fill="auto"/>
          </w:tcPr>
          <w:p w:rsidR="008B1945" w:rsidRPr="00A44337" w:rsidRDefault="008B1945" w:rsidP="008B1945">
            <w:pPr>
              <w:spacing w:before="40" w:after="20" w:line="240" w:lineRule="auto"/>
              <w:jc w:val="center"/>
              <w:rPr>
                <w:b/>
                <w:bCs/>
                <w:iCs/>
                <w:noProof/>
                <w:sz w:val="28"/>
                <w:szCs w:val="28"/>
              </w:rPr>
            </w:pPr>
            <w:r w:rsidRPr="00A44337">
              <w:rPr>
                <w:b/>
                <w:bCs/>
                <w:iCs/>
                <w:noProof/>
                <w:sz w:val="28"/>
                <w:szCs w:val="28"/>
              </w:rPr>
              <w:t>4.0</w:t>
            </w:r>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before="40" w:after="20" w:line="240" w:lineRule="auto"/>
              <w:jc w:val="both"/>
              <w:rPr>
                <w:i/>
                <w:iCs/>
                <w:noProof/>
                <w:sz w:val="28"/>
                <w:szCs w:val="28"/>
              </w:rPr>
            </w:pPr>
            <w:r w:rsidRPr="00A44337">
              <w:rPr>
                <w:i/>
                <w:iCs/>
                <w:noProof/>
                <w:sz w:val="28"/>
                <w:szCs w:val="28"/>
              </w:rPr>
              <w:t>a</w:t>
            </w:r>
            <w:r w:rsidRPr="00A44337">
              <w:rPr>
                <w:noProof/>
                <w:sz w:val="28"/>
                <w:szCs w:val="28"/>
              </w:rPr>
              <w:t>.</w:t>
            </w:r>
            <w:r w:rsidRPr="00A44337">
              <w:rPr>
                <w:i/>
                <w:iCs/>
                <w:noProof/>
                <w:sz w:val="28"/>
                <w:szCs w:val="28"/>
              </w:rPr>
              <w:t xml:space="preserve"> Đảm bảo cấu trúc bài nghị luận</w:t>
            </w:r>
          </w:p>
          <w:p w:rsidR="008B1945" w:rsidRPr="00A44337" w:rsidRDefault="008B1945" w:rsidP="008B1945">
            <w:pPr>
              <w:spacing w:before="40" w:after="20" w:line="240" w:lineRule="auto"/>
              <w:jc w:val="both"/>
              <w:rPr>
                <w:i/>
                <w:noProof/>
                <w:sz w:val="28"/>
                <w:szCs w:val="28"/>
              </w:rPr>
            </w:pPr>
            <w:r w:rsidRPr="00A44337">
              <w:rPr>
                <w:noProof/>
                <w:sz w:val="28"/>
                <w:szCs w:val="28"/>
              </w:rPr>
              <w:t xml:space="preserve">Mở bài nêu được vấn đề, Thân bài triển khai được vấn đề, </w:t>
            </w:r>
            <w:r w:rsidRPr="00A44337">
              <w:rPr>
                <w:noProof/>
                <w:sz w:val="28"/>
                <w:szCs w:val="28"/>
                <w:u w:color="FF0000"/>
              </w:rPr>
              <w:t>Kết bài</w:t>
            </w:r>
            <w:r w:rsidRPr="00A44337">
              <w:rPr>
                <w:noProof/>
                <w:sz w:val="28"/>
                <w:szCs w:val="28"/>
              </w:rPr>
              <w:t xml:space="preserve"> khái quát được vấn đề</w:t>
            </w:r>
          </w:p>
        </w:tc>
        <w:tc>
          <w:tcPr>
            <w:tcW w:w="1134" w:type="dxa"/>
            <w:shd w:val="clear" w:color="auto" w:fill="auto"/>
          </w:tcPr>
          <w:p w:rsidR="008B1945" w:rsidRPr="00A44337" w:rsidRDefault="008035AF" w:rsidP="008B1945">
            <w:pPr>
              <w:spacing w:before="40" w:after="20" w:line="240" w:lineRule="auto"/>
              <w:jc w:val="center"/>
              <w:rPr>
                <w:iCs/>
                <w:noProof/>
                <w:sz w:val="28"/>
                <w:szCs w:val="28"/>
              </w:rPr>
            </w:pPr>
            <w:r>
              <w:rPr>
                <w:iCs/>
                <w:noProof/>
                <w:sz w:val="28"/>
                <w:szCs w:val="28"/>
              </w:rPr>
              <w:t>0.25</w:t>
            </w:r>
            <w:bookmarkStart w:id="0" w:name="_GoBack"/>
            <w:bookmarkEnd w:id="0"/>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before="40" w:after="20" w:line="240" w:lineRule="auto"/>
              <w:jc w:val="both"/>
              <w:rPr>
                <w:noProof/>
                <w:sz w:val="28"/>
                <w:szCs w:val="28"/>
              </w:rPr>
            </w:pPr>
            <w:r w:rsidRPr="00A44337">
              <w:rPr>
                <w:i/>
                <w:noProof/>
                <w:sz w:val="28"/>
                <w:szCs w:val="28"/>
              </w:rPr>
              <w:t>b. Xác định đúng yêu cầu của đề</w:t>
            </w:r>
            <w:r w:rsidRPr="00A44337">
              <w:rPr>
                <w:noProof/>
                <w:sz w:val="28"/>
                <w:szCs w:val="28"/>
              </w:rPr>
              <w:t>.</w:t>
            </w:r>
          </w:p>
          <w:p w:rsidR="008B1945" w:rsidRPr="00A44337" w:rsidRDefault="008B1945" w:rsidP="008B1945">
            <w:pPr>
              <w:spacing w:before="40" w:after="20" w:line="240" w:lineRule="auto"/>
              <w:jc w:val="both"/>
              <w:rPr>
                <w:i/>
                <w:noProof/>
                <w:sz w:val="28"/>
                <w:szCs w:val="28"/>
              </w:rPr>
            </w:pPr>
            <w:r w:rsidRPr="00A44337">
              <w:rPr>
                <w:rFonts w:eastAsia="Arial"/>
                <w:sz w:val="28"/>
                <w:szCs w:val="28"/>
                <w:lang w:val="vi-VN"/>
              </w:rPr>
              <w:t>Phân tích, đánh giá chủ đề và những nét đặc sắc về nghệ thuật của truyện “Thần Mưa”.</w:t>
            </w:r>
          </w:p>
        </w:tc>
        <w:tc>
          <w:tcPr>
            <w:tcW w:w="1134" w:type="dxa"/>
            <w:shd w:val="clear" w:color="auto" w:fill="auto"/>
          </w:tcPr>
          <w:p w:rsidR="008B1945" w:rsidRPr="00A44337" w:rsidRDefault="00A56373" w:rsidP="008B1945">
            <w:pPr>
              <w:spacing w:before="40" w:after="20" w:line="240" w:lineRule="auto"/>
              <w:jc w:val="center"/>
              <w:rPr>
                <w:iCs/>
                <w:noProof/>
                <w:sz w:val="28"/>
                <w:szCs w:val="28"/>
              </w:rPr>
            </w:pPr>
            <w:r>
              <w:rPr>
                <w:iCs/>
                <w:noProof/>
                <w:sz w:val="28"/>
                <w:szCs w:val="28"/>
              </w:rPr>
              <w:t>0.25</w:t>
            </w:r>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before="40" w:after="20" w:line="240" w:lineRule="auto"/>
              <w:jc w:val="both"/>
              <w:rPr>
                <w:i/>
                <w:iCs/>
                <w:noProof/>
                <w:sz w:val="28"/>
                <w:szCs w:val="28"/>
              </w:rPr>
            </w:pPr>
            <w:r w:rsidRPr="00A44337">
              <w:rPr>
                <w:i/>
                <w:iCs/>
                <w:noProof/>
                <w:sz w:val="28"/>
                <w:szCs w:val="28"/>
              </w:rPr>
              <w:t>c. Triển khai vấn đề nghị luận thành các luận điểm</w:t>
            </w:r>
          </w:p>
          <w:p w:rsidR="008B1945" w:rsidRPr="00A44337" w:rsidRDefault="008B1945" w:rsidP="008B1945">
            <w:pPr>
              <w:spacing w:after="0" w:line="240" w:lineRule="auto"/>
              <w:jc w:val="both"/>
              <w:rPr>
                <w:i/>
                <w:noProof/>
                <w:sz w:val="28"/>
                <w:szCs w:val="28"/>
              </w:rPr>
            </w:pPr>
            <w:r w:rsidRPr="00A44337">
              <w:rPr>
                <w:noProof/>
                <w:sz w:val="28"/>
                <w:szCs w:val="28"/>
              </w:rPr>
              <w:t>HS có thể viết bài nhiều cách trên cơ sở k</w:t>
            </w:r>
            <w:r w:rsidRPr="00A44337">
              <w:rPr>
                <w:color w:val="000000"/>
                <w:sz w:val="28"/>
                <w:szCs w:val="28"/>
              </w:rPr>
              <w:t xml:space="preserve">ết hợp được lí lẽ và dẫn chứng để tạo tính chặt chẽ, logic của mỗi luận điểm; </w:t>
            </w:r>
            <w:r w:rsidRPr="00A44337">
              <w:rPr>
                <w:noProof/>
                <w:sz w:val="28"/>
                <w:szCs w:val="28"/>
              </w:rPr>
              <w:t>đảm bảo các yêu cầu sau:</w:t>
            </w:r>
          </w:p>
        </w:tc>
        <w:tc>
          <w:tcPr>
            <w:tcW w:w="1134" w:type="dxa"/>
            <w:vMerge w:val="restart"/>
            <w:shd w:val="clear" w:color="auto" w:fill="auto"/>
          </w:tcPr>
          <w:p w:rsidR="008B1945" w:rsidRPr="00A44337" w:rsidRDefault="008035AF" w:rsidP="008B1945">
            <w:pPr>
              <w:spacing w:before="40" w:after="20" w:line="240" w:lineRule="auto"/>
              <w:jc w:val="center"/>
              <w:rPr>
                <w:iCs/>
                <w:noProof/>
                <w:sz w:val="28"/>
                <w:szCs w:val="28"/>
              </w:rPr>
            </w:pPr>
            <w:r>
              <w:rPr>
                <w:iCs/>
                <w:noProof/>
                <w:sz w:val="28"/>
                <w:szCs w:val="28"/>
              </w:rPr>
              <w:t>3.0</w:t>
            </w:r>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line="240" w:lineRule="auto"/>
              <w:jc w:val="both"/>
              <w:rPr>
                <w:rFonts w:eastAsia="Arial"/>
                <w:i/>
                <w:noProof/>
                <w:sz w:val="28"/>
                <w:szCs w:val="28"/>
                <w:lang w:val="vi-VN"/>
              </w:rPr>
            </w:pPr>
            <w:r w:rsidRPr="00A44337">
              <w:rPr>
                <w:rFonts w:eastAsia="Arial"/>
                <w:i/>
                <w:noProof/>
                <w:sz w:val="28"/>
                <w:szCs w:val="28"/>
                <w:lang w:val="vi-VN"/>
              </w:rPr>
              <w:t>c. Triển khai vấn đề nghị luận thành các luận điểm</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Sau đây là một hướng gợi ý:</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1. Giới thiệu tác phẩm; nêu khái quát định hướng của bài viết</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 xml:space="preserve">2. Phân tích, đánh giá về chủ đề: </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 xml:space="preserve">+ </w:t>
            </w:r>
            <w:r w:rsidRPr="00A44337">
              <w:rPr>
                <w:rFonts w:eastAsia="Arial"/>
                <w:sz w:val="28"/>
                <w:szCs w:val="28"/>
                <w:lang w:val="vi-VN"/>
              </w:rPr>
              <w:t>Thể hiện ước mơ, khát vọng của người xưa trong việc đi vào lí giải về các hiện tượng trong thế giới tự nhiên</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Thể hiện những nhận thức hồn nhiên, sơ khai về thế giới của người xưa</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Lí giải về nguồn gốc của mưa, về nạn hạn hán, lũ lụt và sự tích cá chép hóa rồng</w:t>
            </w:r>
          </w:p>
          <w:p w:rsidR="008B1945" w:rsidRPr="00A44337" w:rsidRDefault="008B1945" w:rsidP="008B1945">
            <w:pPr>
              <w:spacing w:line="240" w:lineRule="auto"/>
              <w:jc w:val="both"/>
              <w:rPr>
                <w:rFonts w:eastAsia="Arial"/>
                <w:sz w:val="28"/>
                <w:szCs w:val="28"/>
                <w:lang w:val="vi-VN"/>
              </w:rPr>
            </w:pPr>
            <w:r w:rsidRPr="00A44337">
              <w:rPr>
                <w:rFonts w:eastAsia="Arial"/>
                <w:sz w:val="28"/>
                <w:szCs w:val="28"/>
                <w:lang w:val="vi-VN"/>
              </w:rPr>
              <w:t xml:space="preserve">3. Phân tích, đánh giá về nghệ thuật: </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 Không gian nghệ thuật: là không gian đặc trưng của thần thoại, bao gồm nhiều cõi: trời, người, thủy phủ</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lastRenderedPageBreak/>
              <w:t>+ Thời gian nghệ thuật: mang đặc trưng của thần thoại, là thời gian cổ xưa, không xác định.</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 Nhân vật: mang đặc trưng thần thoại, là thần, có khả năng siêu nhiên (làm mưa)</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 xml:space="preserve">+ Các yếu tố kì ảo: vị thần làm ra mưa, rồng làm mưa, cá chép hóa rồng… </w:t>
            </w:r>
          </w:p>
          <w:p w:rsidR="008B1945" w:rsidRPr="00A44337" w:rsidRDefault="008B1945" w:rsidP="008B1945">
            <w:pPr>
              <w:spacing w:line="240" w:lineRule="auto"/>
              <w:jc w:val="both"/>
              <w:rPr>
                <w:rFonts w:eastAsia="Arial"/>
                <w:noProof/>
                <w:sz w:val="28"/>
                <w:szCs w:val="28"/>
                <w:lang w:val="vi-VN"/>
              </w:rPr>
            </w:pPr>
            <w:r w:rsidRPr="00A44337">
              <w:rPr>
                <w:rFonts w:eastAsia="Arial"/>
                <w:noProof/>
                <w:sz w:val="28"/>
                <w:szCs w:val="28"/>
                <w:lang w:val="vi-VN"/>
              </w:rPr>
              <w:t>4. Khẳng định lại chủ đề và giá trị nghệ thuật của tác phẩm; nêu ý nghĩa của truyện kể đối với bản thân.</w:t>
            </w:r>
          </w:p>
        </w:tc>
        <w:tc>
          <w:tcPr>
            <w:tcW w:w="1134" w:type="dxa"/>
            <w:vMerge/>
            <w:shd w:val="clear" w:color="auto" w:fill="auto"/>
          </w:tcPr>
          <w:p w:rsidR="008B1945" w:rsidRPr="00A44337" w:rsidRDefault="008B1945" w:rsidP="008B1945">
            <w:pPr>
              <w:spacing w:before="40" w:after="20" w:line="240" w:lineRule="auto"/>
              <w:jc w:val="center"/>
              <w:rPr>
                <w:i/>
                <w:noProof/>
                <w:sz w:val="28"/>
                <w:szCs w:val="28"/>
              </w:rPr>
            </w:pPr>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before="40" w:after="20" w:line="240" w:lineRule="auto"/>
              <w:jc w:val="both"/>
              <w:rPr>
                <w:i/>
                <w:noProof/>
                <w:sz w:val="28"/>
                <w:szCs w:val="28"/>
              </w:rPr>
            </w:pPr>
            <w:r w:rsidRPr="00A44337">
              <w:rPr>
                <w:i/>
                <w:noProof/>
                <w:sz w:val="28"/>
                <w:szCs w:val="28"/>
              </w:rPr>
              <w:t>d. Chính tả, ngữ pháp</w:t>
            </w:r>
          </w:p>
          <w:p w:rsidR="008B1945" w:rsidRPr="00A44337" w:rsidRDefault="008B1945" w:rsidP="008B1945">
            <w:pPr>
              <w:spacing w:before="40" w:after="20" w:line="240" w:lineRule="auto"/>
              <w:jc w:val="both"/>
              <w:rPr>
                <w:iCs/>
                <w:noProof/>
                <w:sz w:val="28"/>
                <w:szCs w:val="28"/>
              </w:rPr>
            </w:pPr>
            <w:r w:rsidRPr="00A44337">
              <w:rPr>
                <w:iCs/>
                <w:noProof/>
                <w:sz w:val="28"/>
                <w:szCs w:val="28"/>
              </w:rPr>
              <w:t>Đảm bảo chuẩn chính tả, ngữ pháp Tiếng Việt.</w:t>
            </w:r>
          </w:p>
        </w:tc>
        <w:tc>
          <w:tcPr>
            <w:tcW w:w="1134" w:type="dxa"/>
            <w:shd w:val="clear" w:color="auto" w:fill="auto"/>
          </w:tcPr>
          <w:p w:rsidR="008B1945" w:rsidRPr="00A44337" w:rsidRDefault="00A56373" w:rsidP="008B1945">
            <w:pPr>
              <w:spacing w:before="40" w:after="20" w:line="240" w:lineRule="auto"/>
              <w:jc w:val="center"/>
              <w:rPr>
                <w:iCs/>
                <w:noProof/>
                <w:sz w:val="28"/>
                <w:szCs w:val="28"/>
              </w:rPr>
            </w:pPr>
            <w:r>
              <w:rPr>
                <w:iCs/>
                <w:noProof/>
                <w:sz w:val="28"/>
                <w:szCs w:val="28"/>
              </w:rPr>
              <w:t>0.25</w:t>
            </w:r>
          </w:p>
        </w:tc>
      </w:tr>
      <w:tr w:rsidR="008B1945" w:rsidRPr="00A44337" w:rsidTr="006D15B9">
        <w:trPr>
          <w:jc w:val="center"/>
        </w:trPr>
        <w:tc>
          <w:tcPr>
            <w:tcW w:w="693" w:type="dxa"/>
            <w:vMerge/>
            <w:shd w:val="clear" w:color="auto" w:fill="auto"/>
          </w:tcPr>
          <w:p w:rsidR="008B1945" w:rsidRPr="00A44337" w:rsidRDefault="008B1945" w:rsidP="008B1945">
            <w:pPr>
              <w:spacing w:before="40" w:after="20" w:line="240" w:lineRule="auto"/>
              <w:rPr>
                <w:iCs/>
                <w:noProof/>
                <w:sz w:val="28"/>
                <w:szCs w:val="28"/>
              </w:rPr>
            </w:pPr>
          </w:p>
        </w:tc>
        <w:tc>
          <w:tcPr>
            <w:tcW w:w="577" w:type="dxa"/>
            <w:shd w:val="clear" w:color="auto" w:fill="auto"/>
          </w:tcPr>
          <w:p w:rsidR="008B1945" w:rsidRPr="00A44337" w:rsidRDefault="008B1945" w:rsidP="008B1945">
            <w:pPr>
              <w:spacing w:before="40" w:after="20" w:line="240" w:lineRule="auto"/>
              <w:jc w:val="center"/>
              <w:rPr>
                <w:b/>
                <w:bCs/>
                <w:iCs/>
                <w:noProof/>
                <w:sz w:val="28"/>
                <w:szCs w:val="28"/>
              </w:rPr>
            </w:pPr>
          </w:p>
        </w:tc>
        <w:tc>
          <w:tcPr>
            <w:tcW w:w="7656" w:type="dxa"/>
            <w:shd w:val="clear" w:color="auto" w:fill="auto"/>
          </w:tcPr>
          <w:p w:rsidR="008B1945" w:rsidRPr="00A44337" w:rsidRDefault="008B1945" w:rsidP="008B1945">
            <w:pPr>
              <w:spacing w:before="40" w:after="20" w:line="240" w:lineRule="auto"/>
              <w:jc w:val="both"/>
              <w:rPr>
                <w:sz w:val="28"/>
                <w:szCs w:val="28"/>
              </w:rPr>
            </w:pPr>
            <w:r w:rsidRPr="00A44337">
              <w:rPr>
                <w:i/>
                <w:noProof/>
                <w:sz w:val="28"/>
                <w:szCs w:val="28"/>
              </w:rPr>
              <w:t xml:space="preserve">e. Sáng </w:t>
            </w:r>
            <w:r w:rsidRPr="00A44337">
              <w:rPr>
                <w:noProof/>
                <w:sz w:val="28"/>
                <w:szCs w:val="28"/>
              </w:rPr>
              <w:t xml:space="preserve">tạo: </w:t>
            </w:r>
            <w:r w:rsidRPr="00A44337">
              <w:rPr>
                <w:sz w:val="28"/>
                <w:szCs w:val="28"/>
              </w:rPr>
              <w:t>Thể hiện suy nghĩ sâu sắc về vấn đề nghị luận; có cách diễn đạt mới mẻ.</w:t>
            </w:r>
          </w:p>
        </w:tc>
        <w:tc>
          <w:tcPr>
            <w:tcW w:w="1134" w:type="dxa"/>
            <w:shd w:val="clear" w:color="auto" w:fill="auto"/>
          </w:tcPr>
          <w:p w:rsidR="008B1945" w:rsidRPr="00A44337" w:rsidRDefault="00A56373" w:rsidP="008B1945">
            <w:pPr>
              <w:spacing w:before="40" w:after="20" w:line="240" w:lineRule="auto"/>
              <w:jc w:val="center"/>
              <w:rPr>
                <w:iCs/>
                <w:noProof/>
                <w:sz w:val="28"/>
                <w:szCs w:val="28"/>
              </w:rPr>
            </w:pPr>
            <w:r>
              <w:rPr>
                <w:iCs/>
                <w:noProof/>
                <w:sz w:val="28"/>
                <w:szCs w:val="28"/>
              </w:rPr>
              <w:t>0.25</w:t>
            </w:r>
          </w:p>
        </w:tc>
      </w:tr>
      <w:tr w:rsidR="008B1945" w:rsidRPr="00A44337" w:rsidTr="006D15B9">
        <w:trPr>
          <w:jc w:val="center"/>
        </w:trPr>
        <w:tc>
          <w:tcPr>
            <w:tcW w:w="8926" w:type="dxa"/>
            <w:gridSpan w:val="3"/>
            <w:shd w:val="clear" w:color="auto" w:fill="auto"/>
          </w:tcPr>
          <w:p w:rsidR="008B1945" w:rsidRPr="00A44337" w:rsidRDefault="008B1945" w:rsidP="008B1945">
            <w:pPr>
              <w:spacing w:before="40" w:after="20" w:line="240" w:lineRule="auto"/>
              <w:jc w:val="center"/>
              <w:rPr>
                <w:b/>
                <w:bCs/>
                <w:iCs/>
                <w:noProof/>
                <w:sz w:val="28"/>
                <w:szCs w:val="28"/>
              </w:rPr>
            </w:pPr>
            <w:r w:rsidRPr="00A44337">
              <w:rPr>
                <w:b/>
                <w:bCs/>
                <w:iCs/>
                <w:noProof/>
                <w:sz w:val="28"/>
                <w:szCs w:val="28"/>
              </w:rPr>
              <w:t>Tổng điểm</w:t>
            </w:r>
          </w:p>
        </w:tc>
        <w:tc>
          <w:tcPr>
            <w:tcW w:w="1134" w:type="dxa"/>
            <w:shd w:val="clear" w:color="auto" w:fill="auto"/>
          </w:tcPr>
          <w:p w:rsidR="008B1945" w:rsidRPr="00A44337" w:rsidRDefault="008B1945" w:rsidP="008B1945">
            <w:pPr>
              <w:spacing w:before="40" w:after="20" w:line="240" w:lineRule="auto"/>
              <w:jc w:val="center"/>
              <w:rPr>
                <w:b/>
                <w:bCs/>
                <w:iCs/>
                <w:noProof/>
                <w:sz w:val="28"/>
                <w:szCs w:val="28"/>
              </w:rPr>
            </w:pPr>
            <w:r w:rsidRPr="00A44337">
              <w:rPr>
                <w:b/>
                <w:bCs/>
                <w:iCs/>
                <w:noProof/>
                <w:sz w:val="28"/>
                <w:szCs w:val="28"/>
              </w:rPr>
              <w:t>10.0</w:t>
            </w:r>
          </w:p>
        </w:tc>
      </w:tr>
    </w:tbl>
    <w:p w:rsidR="00EB473F" w:rsidRPr="00A44337" w:rsidRDefault="00EB473F" w:rsidP="00EB473F">
      <w:pPr>
        <w:rPr>
          <w:sz w:val="28"/>
          <w:szCs w:val="28"/>
        </w:rPr>
      </w:pPr>
    </w:p>
    <w:p w:rsidR="00F81873" w:rsidRPr="00A44337" w:rsidRDefault="00F81873">
      <w:pPr>
        <w:rPr>
          <w:sz w:val="28"/>
          <w:szCs w:val="28"/>
        </w:rPr>
      </w:pPr>
    </w:p>
    <w:sectPr w:rsidR="00F81873" w:rsidRPr="00A44337" w:rsidSect="00271D91">
      <w:pgSz w:w="12240" w:h="15840"/>
      <w:pgMar w:top="567" w:right="89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3F"/>
    <w:rsid w:val="0000199E"/>
    <w:rsid w:val="005B4E55"/>
    <w:rsid w:val="006D15B9"/>
    <w:rsid w:val="008035AF"/>
    <w:rsid w:val="008B1945"/>
    <w:rsid w:val="00986513"/>
    <w:rsid w:val="009B0A28"/>
    <w:rsid w:val="00A03818"/>
    <w:rsid w:val="00A415C5"/>
    <w:rsid w:val="00A44337"/>
    <w:rsid w:val="00A56373"/>
    <w:rsid w:val="00EB473F"/>
    <w:rsid w:val="00F8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D2E4"/>
  <w15:chartTrackingRefBased/>
  <w15:docId w15:val="{441DAD01-35E9-4A38-BD8B-ADEE783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3F"/>
    <w:pPr>
      <w:spacing w:after="200" w:line="276" w:lineRule="auto"/>
    </w:pPr>
    <w:rPr>
      <w:rFonts w:eastAsia="SimSu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73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514</Words>
  <Characters>2930</Characters>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2022-10-25T15:55:00Z</dcterms:created>
  <dcterms:modified xsi:type="dcterms:W3CDTF">2023-10-15T15:50:00Z</dcterms:modified>
</cp:coreProperties>
</file>