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2BE0" w14:textId="77777777" w:rsidR="00D27FDB" w:rsidRDefault="00D27FDB">
      <w:pPr>
        <w:pStyle w:val="NoSpacing1"/>
        <w:spacing w:after="12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A. BẢNG ĐẶC TẢ MA TRẬN ĐỀ KIỂM TRA </w:t>
      </w:r>
      <w:r w:rsidRPr="00A96F6B">
        <w:rPr>
          <w:b/>
          <w:sz w:val="26"/>
          <w:szCs w:val="26"/>
          <w:lang w:val="vi-VN"/>
        </w:rPr>
        <w:t>CUỐI</w:t>
      </w:r>
      <w:r>
        <w:rPr>
          <w:b/>
          <w:sz w:val="26"/>
          <w:szCs w:val="26"/>
          <w:lang w:val="vi-VN"/>
        </w:rPr>
        <w:t xml:space="preserve"> HỌC KÌ II MÔN TOÁN – LỚP 7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1199"/>
        <w:gridCol w:w="1995"/>
        <w:gridCol w:w="6443"/>
        <w:gridCol w:w="1177"/>
        <w:gridCol w:w="1338"/>
        <w:gridCol w:w="1116"/>
        <w:gridCol w:w="1113"/>
      </w:tblGrid>
      <w:tr w:rsidR="00D27FDB" w:rsidRPr="0072639A" w14:paraId="216B2BE6" w14:textId="77777777">
        <w:trPr>
          <w:trHeight w:val="152"/>
        </w:trPr>
        <w:tc>
          <w:tcPr>
            <w:tcW w:w="3439" w:type="pct"/>
            <w:gridSpan w:val="4"/>
          </w:tcPr>
          <w:p w14:paraId="216B2BE1" w14:textId="77777777" w:rsidR="00D27FDB" w:rsidRDefault="00D27FDB">
            <w:pPr>
              <w:spacing w:after="0" w:line="288" w:lineRule="auto"/>
              <w:jc w:val="both"/>
              <w:rPr>
                <w:spacing w:val="-8"/>
                <w:lang w:val="vi-VN"/>
              </w:rPr>
            </w:pPr>
          </w:p>
        </w:tc>
        <w:tc>
          <w:tcPr>
            <w:tcW w:w="387" w:type="pct"/>
          </w:tcPr>
          <w:p w14:paraId="216B2BE2" w14:textId="77777777" w:rsidR="00D27FDB" w:rsidRDefault="00D27FDB">
            <w:pPr>
              <w:spacing w:after="0" w:line="288" w:lineRule="auto"/>
              <w:jc w:val="both"/>
              <w:rPr>
                <w:b/>
                <w:i/>
                <w:lang w:val="vi-VN"/>
              </w:rPr>
            </w:pPr>
          </w:p>
        </w:tc>
        <w:tc>
          <w:tcPr>
            <w:tcW w:w="440" w:type="pct"/>
          </w:tcPr>
          <w:p w14:paraId="216B2BE3" w14:textId="77777777" w:rsidR="00D27FDB" w:rsidRDefault="00D27FDB">
            <w:pPr>
              <w:spacing w:after="0" w:line="288" w:lineRule="auto"/>
              <w:jc w:val="both"/>
              <w:rPr>
                <w:b/>
                <w:i/>
                <w:lang w:val="vi-VN"/>
              </w:rPr>
            </w:pPr>
          </w:p>
        </w:tc>
        <w:tc>
          <w:tcPr>
            <w:tcW w:w="367" w:type="pct"/>
          </w:tcPr>
          <w:p w14:paraId="216B2BE4" w14:textId="77777777" w:rsidR="00D27FDB" w:rsidRDefault="00D27FDB">
            <w:pPr>
              <w:spacing w:after="0" w:line="288" w:lineRule="auto"/>
              <w:jc w:val="both"/>
              <w:rPr>
                <w:b/>
                <w:i/>
                <w:lang w:val="vi-VN"/>
              </w:rPr>
            </w:pPr>
          </w:p>
        </w:tc>
        <w:tc>
          <w:tcPr>
            <w:tcW w:w="366" w:type="pct"/>
          </w:tcPr>
          <w:p w14:paraId="216B2BE5" w14:textId="77777777" w:rsidR="00D27FDB" w:rsidRDefault="00D27FDB">
            <w:pPr>
              <w:spacing w:after="0" w:line="288" w:lineRule="auto"/>
              <w:jc w:val="both"/>
              <w:rPr>
                <w:b/>
                <w:i/>
                <w:lang w:val="vi-VN"/>
              </w:rPr>
            </w:pPr>
          </w:p>
        </w:tc>
      </w:tr>
      <w:tr w:rsidR="00D27FDB" w14:paraId="216B2BEC" w14:textId="77777777">
        <w:trPr>
          <w:trHeight w:val="774"/>
        </w:trPr>
        <w:tc>
          <w:tcPr>
            <w:tcW w:w="270" w:type="pct"/>
            <w:vMerge w:val="restart"/>
            <w:vAlign w:val="center"/>
          </w:tcPr>
          <w:p w14:paraId="216B2BE7" w14:textId="77777777" w:rsidR="00D27FDB" w:rsidRDefault="00D27FDB">
            <w:pPr>
              <w:pStyle w:val="NoSpacing1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TT</w:t>
            </w:r>
          </w:p>
        </w:tc>
        <w:tc>
          <w:tcPr>
            <w:tcW w:w="1050" w:type="pct"/>
            <w:gridSpan w:val="2"/>
            <w:vMerge w:val="restart"/>
            <w:vAlign w:val="center"/>
          </w:tcPr>
          <w:p w14:paraId="216B2BE8" w14:textId="77777777" w:rsidR="00D27FDB" w:rsidRDefault="00D27FDB">
            <w:pPr>
              <w:pStyle w:val="NoSpacing1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Chủ đề</w:t>
            </w:r>
          </w:p>
        </w:tc>
        <w:tc>
          <w:tcPr>
            <w:tcW w:w="2119" w:type="pct"/>
            <w:vMerge w:val="restart"/>
            <w:shd w:val="clear" w:color="auto" w:fill="FFCC66"/>
            <w:vAlign w:val="center"/>
          </w:tcPr>
          <w:p w14:paraId="216B2BE9" w14:textId="77777777" w:rsidR="00D27FDB" w:rsidRDefault="00D27FDB">
            <w:pPr>
              <w:pStyle w:val="NoSpacing1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Mức độ đánh giá</w:t>
            </w:r>
          </w:p>
        </w:tc>
        <w:tc>
          <w:tcPr>
            <w:tcW w:w="1560" w:type="pct"/>
            <w:gridSpan w:val="4"/>
            <w:shd w:val="clear" w:color="auto" w:fill="00FFFF"/>
          </w:tcPr>
          <w:p w14:paraId="216B2BEA" w14:textId="77777777" w:rsidR="00D27FDB" w:rsidRDefault="00D27FDB">
            <w:pPr>
              <w:pStyle w:val="NoSpacing1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Số câu hỏi theo mức độ</w:t>
            </w:r>
          </w:p>
          <w:p w14:paraId="216B2BEB" w14:textId="77777777" w:rsidR="00D27FDB" w:rsidRDefault="00D27FDB">
            <w:pPr>
              <w:spacing w:after="0" w:line="288" w:lineRule="auto"/>
              <w:jc w:val="center"/>
              <w:rPr>
                <w:b/>
                <w:i/>
                <w:spacing w:val="-4"/>
                <w:lang w:val="vi-VN"/>
              </w:rPr>
            </w:pPr>
            <w:r>
              <w:rPr>
                <w:b/>
                <w:lang w:val="en-US"/>
              </w:rPr>
              <w:t>nhận thức</w:t>
            </w:r>
          </w:p>
        </w:tc>
      </w:tr>
      <w:tr w:rsidR="00D27FDB" w14:paraId="216B2BF4" w14:textId="77777777">
        <w:trPr>
          <w:trHeight w:val="774"/>
        </w:trPr>
        <w:tc>
          <w:tcPr>
            <w:tcW w:w="270" w:type="pct"/>
            <w:vMerge/>
            <w:vAlign w:val="center"/>
          </w:tcPr>
          <w:p w14:paraId="216B2BED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</w:p>
        </w:tc>
        <w:tc>
          <w:tcPr>
            <w:tcW w:w="1050" w:type="pct"/>
            <w:gridSpan w:val="2"/>
            <w:vMerge/>
            <w:vAlign w:val="center"/>
          </w:tcPr>
          <w:p w14:paraId="216B2BEE" w14:textId="77777777" w:rsidR="00D27FDB" w:rsidRDefault="00D27FDB">
            <w:pPr>
              <w:spacing w:after="0" w:line="288" w:lineRule="auto"/>
              <w:jc w:val="center"/>
              <w:rPr>
                <w:b/>
                <w:i/>
                <w:lang w:val="vi-VN"/>
              </w:rPr>
            </w:pPr>
          </w:p>
        </w:tc>
        <w:tc>
          <w:tcPr>
            <w:tcW w:w="2119" w:type="pct"/>
            <w:vMerge/>
            <w:shd w:val="clear" w:color="auto" w:fill="FFCC66"/>
          </w:tcPr>
          <w:p w14:paraId="216B2BEF" w14:textId="77777777" w:rsidR="00D27FDB" w:rsidRDefault="00D27FDB">
            <w:pPr>
              <w:spacing w:after="0" w:line="288" w:lineRule="auto"/>
              <w:jc w:val="center"/>
              <w:rPr>
                <w:b/>
                <w:i/>
                <w:spacing w:val="-4"/>
                <w:lang w:val="vi-VN"/>
              </w:rPr>
            </w:pPr>
          </w:p>
        </w:tc>
        <w:tc>
          <w:tcPr>
            <w:tcW w:w="387" w:type="pct"/>
            <w:vAlign w:val="center"/>
          </w:tcPr>
          <w:p w14:paraId="216B2BF0" w14:textId="77777777" w:rsidR="00D27FDB" w:rsidRDefault="00D27FDB">
            <w:pPr>
              <w:pStyle w:val="NoSpacing1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Nhận biết</w:t>
            </w:r>
          </w:p>
        </w:tc>
        <w:tc>
          <w:tcPr>
            <w:tcW w:w="440" w:type="pct"/>
            <w:vAlign w:val="center"/>
          </w:tcPr>
          <w:p w14:paraId="216B2BF1" w14:textId="77777777" w:rsidR="00D27FDB" w:rsidRDefault="00D27FDB">
            <w:pPr>
              <w:pStyle w:val="NoSpacing1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Thông hiểu</w:t>
            </w:r>
          </w:p>
        </w:tc>
        <w:tc>
          <w:tcPr>
            <w:tcW w:w="367" w:type="pct"/>
            <w:vAlign w:val="center"/>
          </w:tcPr>
          <w:p w14:paraId="216B2BF2" w14:textId="77777777" w:rsidR="00D27FDB" w:rsidRDefault="00D27FDB">
            <w:pPr>
              <w:pStyle w:val="NoSpacing1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366" w:type="pct"/>
            <w:vAlign w:val="center"/>
          </w:tcPr>
          <w:p w14:paraId="216B2BF3" w14:textId="77777777" w:rsidR="00D27FDB" w:rsidRDefault="00D27FDB">
            <w:pPr>
              <w:pStyle w:val="NoSpacing1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 cao</w:t>
            </w:r>
          </w:p>
        </w:tc>
      </w:tr>
      <w:tr w:rsidR="00D27FDB" w14:paraId="216B2C06" w14:textId="77777777">
        <w:trPr>
          <w:trHeight w:val="988"/>
        </w:trPr>
        <w:tc>
          <w:tcPr>
            <w:tcW w:w="270" w:type="pct"/>
            <w:vMerge w:val="restart"/>
            <w:vAlign w:val="center"/>
          </w:tcPr>
          <w:p w14:paraId="216B2BF5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1</w:t>
            </w:r>
          </w:p>
        </w:tc>
        <w:tc>
          <w:tcPr>
            <w:tcW w:w="394" w:type="pct"/>
            <w:vMerge w:val="restart"/>
            <w:vAlign w:val="center"/>
          </w:tcPr>
          <w:p w14:paraId="216B2BF6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Một số yếu tố thống kê và xác suất</w:t>
            </w:r>
          </w:p>
          <w:p w14:paraId="216B2BF7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656" w:type="pct"/>
            <w:vAlign w:val="center"/>
          </w:tcPr>
          <w:p w14:paraId="216B2BF8" w14:textId="77777777" w:rsidR="00D27FDB" w:rsidRDefault="00D27FDB">
            <w:pPr>
              <w:spacing w:after="0" w:line="288" w:lineRule="auto"/>
              <w:jc w:val="center"/>
              <w:rPr>
                <w:b/>
                <w:i/>
                <w:lang w:val="vi-VN"/>
              </w:rPr>
            </w:pPr>
            <w:r w:rsidRPr="00A96F6B">
              <w:rPr>
                <w:b/>
                <w:bCs/>
                <w:i/>
                <w:iCs/>
                <w:lang w:val="vi-VN"/>
              </w:rPr>
              <w:t>Biến cố trong một số trò chơi đơn giản.</w:t>
            </w:r>
          </w:p>
        </w:tc>
        <w:tc>
          <w:tcPr>
            <w:tcW w:w="2119" w:type="pct"/>
          </w:tcPr>
          <w:p w14:paraId="216B2BF9" w14:textId="77777777" w:rsidR="00D27FDB" w:rsidRDefault="00D27FDB">
            <w:pPr>
              <w:spacing w:after="0"/>
              <w:jc w:val="both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Nhận biết</w:t>
            </w:r>
          </w:p>
          <w:p w14:paraId="216B2BFA" w14:textId="77777777" w:rsidR="00D27FDB" w:rsidRPr="00A96F6B" w:rsidRDefault="00D27FDB">
            <w:pPr>
              <w:spacing w:after="0" w:line="288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 w:rsidRPr="00A96F6B">
              <w:rPr>
                <w:lang w:val="vi-VN"/>
              </w:rPr>
              <w:t>Nhận biết số các kết quả thuận lợi của biến cố.</w:t>
            </w:r>
          </w:p>
          <w:p w14:paraId="216B2BFB" w14:textId="77777777" w:rsidR="00D27FDB" w:rsidRPr="00A96F6B" w:rsidRDefault="00D27FDB">
            <w:pPr>
              <w:spacing w:after="0" w:line="288" w:lineRule="auto"/>
              <w:jc w:val="both"/>
              <w:rPr>
                <w:lang w:val="vi-VN"/>
              </w:rPr>
            </w:pPr>
            <w:r w:rsidRPr="00A96F6B">
              <w:rPr>
                <w:lang w:val="vi-VN"/>
              </w:rPr>
              <w:t>+ Nhận biết tập hợp các kết quả thuận lợi cho biến cố</w:t>
            </w:r>
          </w:p>
          <w:p w14:paraId="216B2BFC" w14:textId="77777777" w:rsidR="00D27FDB" w:rsidRPr="00A96F6B" w:rsidRDefault="00D27FD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lang w:val="vi-VN"/>
              </w:rPr>
            </w:pPr>
            <w:r w:rsidRPr="00A96F6B">
              <w:rPr>
                <w:b/>
                <w:bCs/>
                <w:i/>
                <w:iCs/>
                <w:lang w:val="vi-VN"/>
              </w:rPr>
              <w:t>Thông hiểu:</w:t>
            </w:r>
          </w:p>
          <w:p w14:paraId="216B2BFD" w14:textId="77777777" w:rsidR="00D27FDB" w:rsidRPr="00A96F6B" w:rsidRDefault="00D27FDB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A96F6B">
              <w:rPr>
                <w:lang w:val="vi-VN"/>
              </w:rPr>
              <w:t>+ Viết tập hợp các kết quả có thể xảy ra đối với đối tượng được chọn</w:t>
            </w:r>
          </w:p>
        </w:tc>
        <w:tc>
          <w:tcPr>
            <w:tcW w:w="387" w:type="pct"/>
            <w:vAlign w:val="center"/>
          </w:tcPr>
          <w:p w14:paraId="216B2BFE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2TN</w:t>
            </w:r>
          </w:p>
          <w:p w14:paraId="216B2BFF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(1,2)</w:t>
            </w:r>
          </w:p>
          <w:p w14:paraId="216B2C00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(0,5đ)</w:t>
            </w:r>
          </w:p>
        </w:tc>
        <w:tc>
          <w:tcPr>
            <w:tcW w:w="440" w:type="pct"/>
            <w:vAlign w:val="center"/>
          </w:tcPr>
          <w:p w14:paraId="216B2C01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1</w:t>
            </w:r>
            <w:r>
              <w:rPr>
                <w:spacing w:val="-8"/>
              </w:rPr>
              <w:t>TL</w:t>
            </w:r>
          </w:p>
          <w:p w14:paraId="216B2C02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(1</w:t>
            </w:r>
            <w:r>
              <w:rPr>
                <w:spacing w:val="-8"/>
                <w:lang w:val="en-US"/>
              </w:rPr>
              <w:t>a</w:t>
            </w:r>
            <w:r>
              <w:rPr>
                <w:spacing w:val="-8"/>
              </w:rPr>
              <w:t>)</w:t>
            </w:r>
          </w:p>
          <w:p w14:paraId="216B2C03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bCs/>
                <w:spacing w:val="-8"/>
                <w:lang w:val="en-US"/>
              </w:rPr>
              <w:t>(0,5</w:t>
            </w:r>
            <w:r>
              <w:rPr>
                <w:b/>
                <w:bCs/>
                <w:spacing w:val="-8"/>
              </w:rPr>
              <w:t>đ</w:t>
            </w:r>
            <w:r>
              <w:rPr>
                <w:b/>
                <w:bCs/>
                <w:spacing w:val="-8"/>
                <w:lang w:val="en-US"/>
              </w:rPr>
              <w:t>)</w:t>
            </w:r>
          </w:p>
        </w:tc>
        <w:tc>
          <w:tcPr>
            <w:tcW w:w="367" w:type="pct"/>
            <w:vAlign w:val="center"/>
          </w:tcPr>
          <w:p w14:paraId="216B2C04" w14:textId="77777777" w:rsidR="00D27FDB" w:rsidRDefault="00D27FDB">
            <w:pPr>
              <w:spacing w:after="0" w:line="288" w:lineRule="auto"/>
              <w:jc w:val="center"/>
              <w:rPr>
                <w:b/>
                <w:spacing w:val="-4"/>
                <w:lang w:val="vi-VN"/>
              </w:rPr>
            </w:pPr>
          </w:p>
        </w:tc>
        <w:tc>
          <w:tcPr>
            <w:tcW w:w="366" w:type="pct"/>
            <w:vAlign w:val="center"/>
          </w:tcPr>
          <w:p w14:paraId="216B2C05" w14:textId="77777777" w:rsidR="00D27FDB" w:rsidRDefault="00D27FDB">
            <w:pPr>
              <w:spacing w:after="0" w:line="288" w:lineRule="auto"/>
              <w:jc w:val="center"/>
              <w:rPr>
                <w:b/>
                <w:spacing w:val="-4"/>
                <w:lang w:val="vi-VN"/>
              </w:rPr>
            </w:pPr>
          </w:p>
        </w:tc>
      </w:tr>
      <w:tr w:rsidR="00D27FDB" w14:paraId="216B2C17" w14:textId="77777777">
        <w:trPr>
          <w:trHeight w:val="988"/>
        </w:trPr>
        <w:tc>
          <w:tcPr>
            <w:tcW w:w="270" w:type="pct"/>
            <w:vMerge/>
            <w:vAlign w:val="center"/>
          </w:tcPr>
          <w:p w14:paraId="216B2C07" w14:textId="77777777" w:rsidR="00D27FDB" w:rsidRDefault="00D27FDB">
            <w:pPr>
              <w:spacing w:after="0" w:line="288" w:lineRule="auto"/>
              <w:jc w:val="center"/>
            </w:pPr>
          </w:p>
        </w:tc>
        <w:tc>
          <w:tcPr>
            <w:tcW w:w="394" w:type="pct"/>
            <w:vMerge/>
            <w:vAlign w:val="center"/>
          </w:tcPr>
          <w:p w14:paraId="216B2C08" w14:textId="77777777" w:rsidR="00D27FDB" w:rsidRDefault="00D27FDB">
            <w:pPr>
              <w:spacing w:after="0" w:line="288" w:lineRule="auto"/>
              <w:jc w:val="center"/>
            </w:pPr>
          </w:p>
        </w:tc>
        <w:tc>
          <w:tcPr>
            <w:tcW w:w="656" w:type="pct"/>
            <w:vAlign w:val="center"/>
          </w:tcPr>
          <w:p w14:paraId="216B2C09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Xác suất trong một số trò chơi đơn giản </w:t>
            </w:r>
          </w:p>
        </w:tc>
        <w:tc>
          <w:tcPr>
            <w:tcW w:w="2119" w:type="pct"/>
          </w:tcPr>
          <w:p w14:paraId="216B2C0A" w14:textId="77777777" w:rsidR="00D27FDB" w:rsidRDefault="00D27FDB">
            <w:pPr>
              <w:spacing w:after="0"/>
              <w:jc w:val="both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Nhận biết</w:t>
            </w:r>
          </w:p>
          <w:p w14:paraId="216B2C0B" w14:textId="77777777" w:rsidR="00D27FDB" w:rsidRDefault="00D27FDB">
            <w:pPr>
              <w:spacing w:after="0" w:line="288" w:lineRule="auto"/>
              <w:rPr>
                <w:lang w:val="en-US"/>
              </w:rPr>
            </w:pPr>
            <w:r>
              <w:rPr>
                <w:lang w:val="en-US"/>
              </w:rPr>
              <w:t>+ Nhận biết xác suất của biến cố trong trò chơi rút thẻ từ trong hộp.</w:t>
            </w:r>
          </w:p>
          <w:p w14:paraId="216B2C0C" w14:textId="77777777" w:rsidR="00D27FDB" w:rsidRDefault="00D27FDB">
            <w:pPr>
              <w:spacing w:after="0" w:line="288" w:lineRule="auto"/>
              <w:rPr>
                <w:lang w:val="en-US"/>
              </w:rPr>
            </w:pPr>
            <w:r>
              <w:rPr>
                <w:lang w:val="en-US"/>
              </w:rPr>
              <w:t>+ Nhận biết xác suất của biến cố trong trò chơi gieo xúc xắc.</w:t>
            </w:r>
          </w:p>
          <w:p w14:paraId="216B2C0D" w14:textId="77777777" w:rsidR="00D27FDB" w:rsidRDefault="00D27FDB">
            <w:pPr>
              <w:spacing w:after="0" w:line="288" w:lineRule="auto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Vận dụng:</w:t>
            </w:r>
          </w:p>
          <w:p w14:paraId="216B2C0E" w14:textId="77777777" w:rsidR="00D27FDB" w:rsidRDefault="00D27FDB">
            <w:pPr>
              <w:spacing w:after="0" w:line="288" w:lineRule="auto"/>
              <w:rPr>
                <w:lang w:val="en-US"/>
              </w:rPr>
            </w:pPr>
            <w:r>
              <w:rPr>
                <w:lang w:val="en-US"/>
              </w:rPr>
              <w:t>+ Vận dụng tập hợp các kết quả thuận lợi của biến cố để tính xác suất của biến cố đó.</w:t>
            </w:r>
          </w:p>
        </w:tc>
        <w:tc>
          <w:tcPr>
            <w:tcW w:w="387" w:type="pct"/>
            <w:vAlign w:val="center"/>
          </w:tcPr>
          <w:p w14:paraId="216B2C0F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2TN</w:t>
            </w:r>
          </w:p>
          <w:p w14:paraId="216B2C10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(3,4)</w:t>
            </w:r>
          </w:p>
          <w:p w14:paraId="216B2C11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spacing w:val="-8"/>
                <w:lang w:val="en-US"/>
              </w:rPr>
              <w:t>(0,5đ)</w:t>
            </w:r>
          </w:p>
        </w:tc>
        <w:tc>
          <w:tcPr>
            <w:tcW w:w="440" w:type="pct"/>
            <w:vAlign w:val="center"/>
          </w:tcPr>
          <w:p w14:paraId="216B2C12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367" w:type="pct"/>
            <w:vAlign w:val="center"/>
          </w:tcPr>
          <w:p w14:paraId="216B2C13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1</w:t>
            </w:r>
            <w:r>
              <w:rPr>
                <w:spacing w:val="-8"/>
              </w:rPr>
              <w:t>TL</w:t>
            </w:r>
          </w:p>
          <w:p w14:paraId="216B2C14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(1</w:t>
            </w:r>
            <w:r>
              <w:rPr>
                <w:spacing w:val="-8"/>
                <w:lang w:val="en-US"/>
              </w:rPr>
              <w:t>b</w:t>
            </w:r>
            <w:r>
              <w:rPr>
                <w:spacing w:val="-8"/>
              </w:rPr>
              <w:t>)</w:t>
            </w:r>
          </w:p>
          <w:p w14:paraId="216B2C15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spacing w:val="-8"/>
                <w:lang w:val="en-US"/>
              </w:rPr>
              <w:t>(0,5</w:t>
            </w:r>
            <w:r>
              <w:rPr>
                <w:b/>
                <w:bCs/>
                <w:spacing w:val="-8"/>
              </w:rPr>
              <w:t>đ</w:t>
            </w:r>
            <w:r>
              <w:rPr>
                <w:b/>
                <w:bCs/>
                <w:spacing w:val="-8"/>
                <w:lang w:val="en-US"/>
              </w:rPr>
              <w:t>)</w:t>
            </w:r>
          </w:p>
        </w:tc>
        <w:tc>
          <w:tcPr>
            <w:tcW w:w="366" w:type="pct"/>
            <w:vAlign w:val="center"/>
          </w:tcPr>
          <w:p w14:paraId="216B2C16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D27FDB" w14:paraId="216B2C24" w14:textId="77777777">
        <w:trPr>
          <w:trHeight w:val="152"/>
        </w:trPr>
        <w:tc>
          <w:tcPr>
            <w:tcW w:w="270" w:type="pct"/>
            <w:vMerge w:val="restart"/>
            <w:vAlign w:val="center"/>
          </w:tcPr>
          <w:p w14:paraId="216B2C18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2</w:t>
            </w:r>
          </w:p>
        </w:tc>
        <w:tc>
          <w:tcPr>
            <w:tcW w:w="394" w:type="pct"/>
            <w:vMerge w:val="restart"/>
            <w:vAlign w:val="center"/>
          </w:tcPr>
          <w:p w14:paraId="216B2C19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i/>
                <w:lang w:val="en-US"/>
              </w:rPr>
              <w:t>Biểu thức đại số</w:t>
            </w:r>
          </w:p>
        </w:tc>
        <w:tc>
          <w:tcPr>
            <w:tcW w:w="656" w:type="pct"/>
            <w:vAlign w:val="center"/>
          </w:tcPr>
          <w:p w14:paraId="216B2C1A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Biểu thức số. Biểu thức đại số</w:t>
            </w:r>
          </w:p>
        </w:tc>
        <w:tc>
          <w:tcPr>
            <w:tcW w:w="2119" w:type="pct"/>
          </w:tcPr>
          <w:p w14:paraId="216B2C1B" w14:textId="77777777" w:rsidR="00D27FDB" w:rsidRDefault="00D27FDB">
            <w:pPr>
              <w:spacing w:after="0" w:line="288" w:lineRule="auto"/>
              <w:jc w:val="both"/>
              <w:rPr>
                <w:b/>
                <w:i/>
                <w:spacing w:val="-8"/>
                <w:lang w:val="da-DK"/>
              </w:rPr>
            </w:pPr>
            <w:r>
              <w:rPr>
                <w:b/>
                <w:i/>
                <w:spacing w:val="-8"/>
                <w:lang w:val="en-US"/>
              </w:rPr>
              <w:t>Thông hiểu</w:t>
            </w:r>
            <w:r>
              <w:rPr>
                <w:b/>
                <w:i/>
                <w:spacing w:val="-8"/>
                <w:lang w:val="da-DK"/>
              </w:rPr>
              <w:t xml:space="preserve"> </w:t>
            </w:r>
          </w:p>
          <w:p w14:paraId="216B2C1C" w14:textId="77777777" w:rsidR="00D27FDB" w:rsidRDefault="00D27FDB">
            <w:pPr>
              <w:spacing w:after="0" w:line="288" w:lineRule="auto"/>
              <w:jc w:val="both"/>
              <w:rPr>
                <w:bCs/>
                <w:iCs/>
                <w:spacing w:val="-8"/>
                <w:lang w:val="en-US"/>
              </w:rPr>
            </w:pPr>
            <w:r>
              <w:rPr>
                <w:bCs/>
                <w:iCs/>
                <w:spacing w:val="-8"/>
                <w:lang w:val="en-US"/>
              </w:rPr>
              <w:t>+ Viết được biểu thức đại số biểu thị quãng đường của một người di chuyển từ địa điểm này đến một địa điểm khác.</w:t>
            </w:r>
          </w:p>
          <w:p w14:paraId="216B2C1D" w14:textId="77777777" w:rsidR="00D27FDB" w:rsidRDefault="00D27FDB">
            <w:pPr>
              <w:spacing w:after="0" w:line="288" w:lineRule="auto"/>
              <w:jc w:val="both"/>
              <w:rPr>
                <w:bCs/>
                <w:iCs/>
                <w:spacing w:val="-8"/>
                <w:lang w:val="da-DK"/>
              </w:rPr>
            </w:pPr>
            <w:r>
              <w:rPr>
                <w:bCs/>
                <w:iCs/>
                <w:spacing w:val="-8"/>
                <w:lang w:val="en-US"/>
              </w:rPr>
              <w:t>+ Viết được biểu thức đại số biểu thị độ dài chiều rộng của một hình chữ nhật dựa vào chiều dài và diện tích của hình chữ nhật.</w:t>
            </w:r>
          </w:p>
        </w:tc>
        <w:tc>
          <w:tcPr>
            <w:tcW w:w="387" w:type="pct"/>
            <w:vAlign w:val="center"/>
          </w:tcPr>
          <w:p w14:paraId="216B2C1E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216B2C1F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2</w:t>
            </w:r>
            <w:r>
              <w:rPr>
                <w:spacing w:val="-8"/>
              </w:rPr>
              <w:t xml:space="preserve">TL </w:t>
            </w:r>
          </w:p>
          <w:p w14:paraId="216B2C20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spacing w:val="-8"/>
                <w:lang w:val="en-US"/>
              </w:rPr>
              <w:t>2a,2b</w:t>
            </w:r>
            <w:r>
              <w:rPr>
                <w:spacing w:val="-8"/>
              </w:rPr>
              <w:t>)</w:t>
            </w:r>
          </w:p>
          <w:p w14:paraId="216B2C21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spacing w:val="-8"/>
                <w:lang w:val="en-US"/>
              </w:rPr>
              <w:t>(</w:t>
            </w:r>
            <w:r>
              <w:rPr>
                <w:b/>
                <w:bCs/>
                <w:spacing w:val="-8"/>
              </w:rPr>
              <w:t>1,0đ</w:t>
            </w:r>
            <w:r>
              <w:rPr>
                <w:b/>
                <w:bCs/>
                <w:spacing w:val="-8"/>
                <w:lang w:val="en-US"/>
              </w:rPr>
              <w:t>)</w:t>
            </w:r>
          </w:p>
        </w:tc>
        <w:tc>
          <w:tcPr>
            <w:tcW w:w="367" w:type="pct"/>
            <w:vAlign w:val="center"/>
          </w:tcPr>
          <w:p w14:paraId="216B2C22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</w:p>
        </w:tc>
        <w:tc>
          <w:tcPr>
            <w:tcW w:w="366" w:type="pct"/>
            <w:vAlign w:val="center"/>
          </w:tcPr>
          <w:p w14:paraId="216B2C23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en-US"/>
              </w:rPr>
            </w:pPr>
          </w:p>
        </w:tc>
      </w:tr>
      <w:tr w:rsidR="00D27FDB" w14:paraId="216B2C35" w14:textId="77777777">
        <w:trPr>
          <w:trHeight w:val="152"/>
        </w:trPr>
        <w:tc>
          <w:tcPr>
            <w:tcW w:w="270" w:type="pct"/>
            <w:vMerge/>
          </w:tcPr>
          <w:p w14:paraId="216B2C25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</w:p>
        </w:tc>
        <w:tc>
          <w:tcPr>
            <w:tcW w:w="394" w:type="pct"/>
            <w:vMerge/>
            <w:vAlign w:val="center"/>
          </w:tcPr>
          <w:p w14:paraId="216B2C26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56" w:type="pct"/>
            <w:vAlign w:val="center"/>
          </w:tcPr>
          <w:p w14:paraId="216B2C27" w14:textId="77777777" w:rsidR="00D27FDB" w:rsidRPr="00A96F6B" w:rsidRDefault="00D27FDB">
            <w:pPr>
              <w:spacing w:after="0" w:line="288" w:lineRule="auto"/>
              <w:rPr>
                <w:b/>
                <w:i/>
                <w:lang w:val="vi-VN"/>
              </w:rPr>
            </w:pPr>
            <w:r w:rsidRPr="00A96F6B">
              <w:rPr>
                <w:b/>
                <w:i/>
                <w:lang w:val="vi-VN"/>
              </w:rPr>
              <w:t>Đa thức một biến. Nghiệm của đa thức một biến.</w:t>
            </w:r>
          </w:p>
        </w:tc>
        <w:tc>
          <w:tcPr>
            <w:tcW w:w="2119" w:type="pct"/>
          </w:tcPr>
          <w:p w14:paraId="216B2C28" w14:textId="77777777" w:rsidR="00D27FDB" w:rsidRPr="00A96F6B" w:rsidRDefault="00D27FDB">
            <w:pPr>
              <w:spacing w:after="0" w:line="288" w:lineRule="auto"/>
              <w:jc w:val="both"/>
              <w:rPr>
                <w:b/>
                <w:i/>
                <w:spacing w:val="-8"/>
                <w:lang w:val="vi-VN"/>
              </w:rPr>
            </w:pPr>
            <w:r w:rsidRPr="00A96F6B">
              <w:rPr>
                <w:b/>
                <w:i/>
                <w:spacing w:val="-8"/>
                <w:lang w:val="vi-VN"/>
              </w:rPr>
              <w:t>Nhận biết</w:t>
            </w:r>
          </w:p>
          <w:p w14:paraId="216B2C29" w14:textId="77777777" w:rsidR="00D27FDB" w:rsidRPr="00A96F6B" w:rsidRDefault="00D27FDB">
            <w:pPr>
              <w:spacing w:after="0" w:line="288" w:lineRule="auto"/>
              <w:jc w:val="both"/>
              <w:rPr>
                <w:bCs/>
                <w:iCs/>
                <w:spacing w:val="-8"/>
                <w:lang w:val="vi-VN"/>
              </w:rPr>
            </w:pPr>
            <w:r w:rsidRPr="00A96F6B">
              <w:rPr>
                <w:bCs/>
                <w:iCs/>
                <w:spacing w:val="-8"/>
                <w:lang w:val="vi-VN"/>
              </w:rPr>
              <w:t>+ Nhận biết được đa thức một biến trong các đa thức.</w:t>
            </w:r>
          </w:p>
          <w:p w14:paraId="216B2C2A" w14:textId="77777777" w:rsidR="00D27FDB" w:rsidRPr="00A96F6B" w:rsidRDefault="00D27FDB">
            <w:pPr>
              <w:spacing w:after="0" w:line="288" w:lineRule="auto"/>
              <w:jc w:val="both"/>
              <w:rPr>
                <w:b/>
                <w:i/>
                <w:spacing w:val="-8"/>
                <w:lang w:val="vi-VN"/>
              </w:rPr>
            </w:pPr>
            <w:r w:rsidRPr="00A96F6B">
              <w:rPr>
                <w:bCs/>
                <w:iCs/>
                <w:spacing w:val="-8"/>
                <w:lang w:val="vi-VN"/>
              </w:rPr>
              <w:t>+ Nhận biết được bậc của đa thức một biến.</w:t>
            </w:r>
          </w:p>
          <w:p w14:paraId="216B2C2B" w14:textId="77777777" w:rsidR="00D27FDB" w:rsidRDefault="00D27FDB">
            <w:pPr>
              <w:spacing w:after="0" w:line="288" w:lineRule="auto"/>
              <w:jc w:val="both"/>
              <w:rPr>
                <w:b/>
                <w:i/>
                <w:spacing w:val="-8"/>
                <w:lang w:val="vi-VN"/>
              </w:rPr>
            </w:pPr>
            <w:r>
              <w:rPr>
                <w:b/>
                <w:i/>
                <w:spacing w:val="-8"/>
                <w:lang w:val="vi-VN"/>
              </w:rPr>
              <w:t>Thông hiểu:</w:t>
            </w:r>
          </w:p>
          <w:p w14:paraId="216B2C2C" w14:textId="77777777" w:rsidR="00D27FDB" w:rsidRPr="00A96F6B" w:rsidRDefault="00D27FDB">
            <w:pPr>
              <w:spacing w:after="0" w:line="288" w:lineRule="auto"/>
              <w:jc w:val="both"/>
              <w:rPr>
                <w:bCs/>
                <w:iCs/>
                <w:spacing w:val="-8"/>
                <w:lang w:val="vi-VN"/>
              </w:rPr>
            </w:pPr>
            <w:r w:rsidRPr="00A96F6B">
              <w:rPr>
                <w:bCs/>
                <w:iCs/>
                <w:spacing w:val="-8"/>
                <w:lang w:val="vi-VN"/>
              </w:rPr>
              <w:t>+ Chứng minh một giá trị x là nghiệm của đa thức cho trước.</w:t>
            </w:r>
          </w:p>
        </w:tc>
        <w:tc>
          <w:tcPr>
            <w:tcW w:w="387" w:type="pct"/>
            <w:vAlign w:val="center"/>
          </w:tcPr>
          <w:p w14:paraId="216B2C2D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2TN</w:t>
            </w:r>
          </w:p>
          <w:p w14:paraId="216B2C2E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(5,6)</w:t>
            </w:r>
          </w:p>
          <w:p w14:paraId="216B2C2F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spacing w:val="-8"/>
                <w:lang w:val="en-US"/>
              </w:rPr>
              <w:t>(0,5đ)</w:t>
            </w:r>
          </w:p>
        </w:tc>
        <w:tc>
          <w:tcPr>
            <w:tcW w:w="440" w:type="pct"/>
            <w:vAlign w:val="center"/>
          </w:tcPr>
          <w:p w14:paraId="216B2C30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1TL</w:t>
            </w:r>
          </w:p>
          <w:p w14:paraId="216B2C31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(2c)</w:t>
            </w:r>
          </w:p>
          <w:p w14:paraId="216B2C32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en-US"/>
              </w:rPr>
              <w:t>(0,5đ)</w:t>
            </w:r>
          </w:p>
        </w:tc>
        <w:tc>
          <w:tcPr>
            <w:tcW w:w="367" w:type="pct"/>
            <w:vAlign w:val="center"/>
          </w:tcPr>
          <w:p w14:paraId="216B2C33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</w:p>
        </w:tc>
        <w:tc>
          <w:tcPr>
            <w:tcW w:w="366" w:type="pct"/>
            <w:vAlign w:val="center"/>
          </w:tcPr>
          <w:p w14:paraId="216B2C34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</w:p>
        </w:tc>
      </w:tr>
      <w:tr w:rsidR="00D27FDB" w14:paraId="216B2C42" w14:textId="77777777">
        <w:trPr>
          <w:trHeight w:val="152"/>
        </w:trPr>
        <w:tc>
          <w:tcPr>
            <w:tcW w:w="270" w:type="pct"/>
            <w:vMerge/>
          </w:tcPr>
          <w:p w14:paraId="216B2C36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</w:p>
        </w:tc>
        <w:tc>
          <w:tcPr>
            <w:tcW w:w="394" w:type="pct"/>
            <w:vMerge/>
            <w:vAlign w:val="center"/>
          </w:tcPr>
          <w:p w14:paraId="216B2C37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56" w:type="pct"/>
            <w:vAlign w:val="center"/>
          </w:tcPr>
          <w:p w14:paraId="216B2C38" w14:textId="77777777" w:rsidR="00D27FDB" w:rsidRPr="00A96F6B" w:rsidRDefault="00D27FDB">
            <w:pPr>
              <w:spacing w:after="0" w:line="288" w:lineRule="auto"/>
              <w:jc w:val="center"/>
              <w:rPr>
                <w:b/>
                <w:bCs/>
                <w:i/>
                <w:lang w:val="vi-VN"/>
              </w:rPr>
            </w:pPr>
            <w:r w:rsidRPr="00A96F6B">
              <w:rPr>
                <w:b/>
                <w:bCs/>
                <w:i/>
                <w:iCs/>
                <w:spacing w:val="2"/>
                <w:shd w:val="clear" w:color="auto" w:fill="FFFFFF"/>
                <w:lang w:val="vi-VN"/>
              </w:rPr>
              <w:t>Phép cộng, phép trừ đa thức môt biến.</w:t>
            </w:r>
          </w:p>
        </w:tc>
        <w:tc>
          <w:tcPr>
            <w:tcW w:w="2119" w:type="pct"/>
          </w:tcPr>
          <w:p w14:paraId="216B2C39" w14:textId="77777777" w:rsidR="00D27FDB" w:rsidRPr="00A96F6B" w:rsidRDefault="00D27FD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b/>
                <w:bCs/>
                <w:i/>
                <w:iCs/>
                <w:lang w:val="vi-VN"/>
              </w:rPr>
            </w:pPr>
            <w:r w:rsidRPr="00A96F6B">
              <w:rPr>
                <w:b/>
                <w:bCs/>
                <w:i/>
                <w:iCs/>
                <w:lang w:val="vi-VN"/>
              </w:rPr>
              <w:t>Vận dụng</w:t>
            </w:r>
          </w:p>
          <w:p w14:paraId="216B2C3A" w14:textId="77777777" w:rsidR="00D27FDB" w:rsidRPr="00A96F6B" w:rsidRDefault="00D27FD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lang w:val="vi-VN"/>
              </w:rPr>
            </w:pPr>
            <w:r w:rsidRPr="00A96F6B">
              <w:rPr>
                <w:lang w:val="vi-VN"/>
              </w:rPr>
              <w:t>Vận dụng thu gọn đa thức, sắp xếp các hạng tử theo luỹ thừa giảm dần, cộng, trừ hai đa thức để tính đa thức theo yêu cầu.</w:t>
            </w:r>
          </w:p>
        </w:tc>
        <w:tc>
          <w:tcPr>
            <w:tcW w:w="387" w:type="pct"/>
            <w:vAlign w:val="center"/>
          </w:tcPr>
          <w:p w14:paraId="216B2C3B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</w:p>
        </w:tc>
        <w:tc>
          <w:tcPr>
            <w:tcW w:w="440" w:type="pct"/>
            <w:vAlign w:val="center"/>
          </w:tcPr>
          <w:p w14:paraId="216B2C3C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367" w:type="pct"/>
            <w:vAlign w:val="center"/>
          </w:tcPr>
          <w:p w14:paraId="216B2C3D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1TL</w:t>
            </w:r>
          </w:p>
          <w:p w14:paraId="216B2C3E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(3)</w:t>
            </w:r>
          </w:p>
          <w:p w14:paraId="216B2C3F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en-US"/>
              </w:rPr>
              <w:t>(1,0đ)</w:t>
            </w:r>
          </w:p>
        </w:tc>
        <w:tc>
          <w:tcPr>
            <w:tcW w:w="366" w:type="pct"/>
            <w:vAlign w:val="center"/>
          </w:tcPr>
          <w:p w14:paraId="216B2C40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</w:p>
          <w:p w14:paraId="216B2C41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</w:p>
        </w:tc>
      </w:tr>
      <w:tr w:rsidR="00D27FDB" w14:paraId="216B2C4E" w14:textId="77777777">
        <w:trPr>
          <w:trHeight w:val="745"/>
        </w:trPr>
        <w:tc>
          <w:tcPr>
            <w:tcW w:w="270" w:type="pct"/>
            <w:vMerge w:val="restart"/>
          </w:tcPr>
          <w:p w14:paraId="216B2C43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3</w:t>
            </w:r>
          </w:p>
        </w:tc>
        <w:tc>
          <w:tcPr>
            <w:tcW w:w="394" w:type="pct"/>
            <w:vMerge w:val="restart"/>
            <w:vAlign w:val="center"/>
          </w:tcPr>
          <w:p w14:paraId="216B2C44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Tam giác </w:t>
            </w:r>
          </w:p>
        </w:tc>
        <w:tc>
          <w:tcPr>
            <w:tcW w:w="656" w:type="pct"/>
            <w:vAlign w:val="center"/>
          </w:tcPr>
          <w:p w14:paraId="216B2C45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Các trường hợp bằng nhau của tam giác</w:t>
            </w:r>
          </w:p>
        </w:tc>
        <w:tc>
          <w:tcPr>
            <w:tcW w:w="2119" w:type="pct"/>
          </w:tcPr>
          <w:p w14:paraId="216B2C46" w14:textId="77777777" w:rsidR="00D27FDB" w:rsidRDefault="00D27FDB">
            <w:pPr>
              <w:spacing w:after="0" w:line="288" w:lineRule="auto"/>
              <w:jc w:val="both"/>
              <w:rPr>
                <w:b/>
                <w:i/>
                <w:spacing w:val="-8"/>
                <w:lang w:val="en-US"/>
              </w:rPr>
            </w:pPr>
            <w:r>
              <w:rPr>
                <w:b/>
                <w:i/>
                <w:spacing w:val="-8"/>
                <w:lang w:val="en-US"/>
              </w:rPr>
              <w:t>Thông hiểu</w:t>
            </w:r>
          </w:p>
          <w:p w14:paraId="216B2C47" w14:textId="77777777" w:rsidR="00D27FDB" w:rsidRDefault="00D27FDB">
            <w:pPr>
              <w:spacing w:after="0" w:line="288" w:lineRule="auto"/>
              <w:jc w:val="both"/>
              <w:rPr>
                <w:bCs/>
                <w:iCs/>
                <w:spacing w:val="-8"/>
                <w:lang w:val="en-US"/>
              </w:rPr>
            </w:pPr>
            <w:r>
              <w:rPr>
                <w:bCs/>
                <w:iCs/>
                <w:spacing w:val="-8"/>
                <w:lang w:val="en-US"/>
              </w:rPr>
              <w:t>+ Chứng minh hai tam giác bằng nhau và chứng minh hai tam giác vuông bằng nhau.</w:t>
            </w:r>
          </w:p>
        </w:tc>
        <w:tc>
          <w:tcPr>
            <w:tcW w:w="387" w:type="pct"/>
            <w:vAlign w:val="center"/>
          </w:tcPr>
          <w:p w14:paraId="216B2C48" w14:textId="77777777" w:rsidR="00D27FDB" w:rsidRDefault="00D27FDB">
            <w:pPr>
              <w:suppressAutoHyphens/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</w:p>
        </w:tc>
        <w:tc>
          <w:tcPr>
            <w:tcW w:w="440" w:type="pct"/>
            <w:vAlign w:val="center"/>
          </w:tcPr>
          <w:p w14:paraId="216B2C49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1TL</w:t>
            </w:r>
          </w:p>
          <w:p w14:paraId="216B2C4A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(4)</w:t>
            </w:r>
          </w:p>
          <w:p w14:paraId="216B2C4B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(1,0đ)</w:t>
            </w:r>
          </w:p>
        </w:tc>
        <w:tc>
          <w:tcPr>
            <w:tcW w:w="367" w:type="pct"/>
            <w:vAlign w:val="center"/>
          </w:tcPr>
          <w:p w14:paraId="216B2C4C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</w:p>
        </w:tc>
        <w:tc>
          <w:tcPr>
            <w:tcW w:w="366" w:type="pct"/>
            <w:vAlign w:val="center"/>
          </w:tcPr>
          <w:p w14:paraId="216B2C4D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Cs/>
                <w:lang w:val="vi-VN"/>
              </w:rPr>
            </w:pPr>
          </w:p>
        </w:tc>
      </w:tr>
      <w:tr w:rsidR="00D27FDB" w14:paraId="216B2C5D" w14:textId="77777777">
        <w:trPr>
          <w:trHeight w:val="745"/>
        </w:trPr>
        <w:tc>
          <w:tcPr>
            <w:tcW w:w="270" w:type="pct"/>
            <w:vMerge/>
          </w:tcPr>
          <w:p w14:paraId="216B2C4F" w14:textId="77777777" w:rsidR="00D27FDB" w:rsidRDefault="00D27FDB">
            <w:pPr>
              <w:spacing w:after="0" w:line="288" w:lineRule="auto"/>
              <w:jc w:val="center"/>
            </w:pPr>
          </w:p>
        </w:tc>
        <w:tc>
          <w:tcPr>
            <w:tcW w:w="394" w:type="pct"/>
            <w:vMerge/>
            <w:vAlign w:val="center"/>
          </w:tcPr>
          <w:p w14:paraId="216B2C50" w14:textId="77777777" w:rsidR="00D27FDB" w:rsidRDefault="00D27FDB">
            <w:pPr>
              <w:spacing w:after="0" w:line="288" w:lineRule="auto"/>
              <w:jc w:val="center"/>
            </w:pPr>
          </w:p>
        </w:tc>
        <w:tc>
          <w:tcPr>
            <w:tcW w:w="656" w:type="pct"/>
            <w:vAlign w:val="center"/>
          </w:tcPr>
          <w:p w14:paraId="216B2C51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Tam giác cân</w:t>
            </w:r>
          </w:p>
        </w:tc>
        <w:tc>
          <w:tcPr>
            <w:tcW w:w="2119" w:type="pct"/>
          </w:tcPr>
          <w:p w14:paraId="216B2C52" w14:textId="77777777" w:rsidR="00D27FDB" w:rsidRDefault="00D27FDB">
            <w:pPr>
              <w:spacing w:after="0" w:line="288" w:lineRule="auto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Nhận biết:</w:t>
            </w:r>
          </w:p>
          <w:p w14:paraId="216B2C53" w14:textId="77777777" w:rsidR="00D27FDB" w:rsidRDefault="00D27FDB">
            <w:pPr>
              <w:spacing w:after="0" w:line="288" w:lineRule="auto"/>
              <w:rPr>
                <w:lang w:val="en-US"/>
              </w:rPr>
            </w:pPr>
            <w:r>
              <w:rPr>
                <w:lang w:val="en-US"/>
              </w:rPr>
              <w:t>+ Nhận biết số đo hai góc ở đáy trong tam giác vuông cân.</w:t>
            </w:r>
          </w:p>
          <w:p w14:paraId="216B2C54" w14:textId="77777777" w:rsidR="00D27FDB" w:rsidRDefault="00D27FDB">
            <w:pPr>
              <w:spacing w:after="0" w:line="288" w:lineRule="auto"/>
              <w:rPr>
                <w:lang w:val="en-US"/>
              </w:rPr>
            </w:pPr>
            <w:r>
              <w:rPr>
                <w:lang w:val="en-US"/>
              </w:rPr>
              <w:t>+ Nhận biết tam giác đều.</w:t>
            </w:r>
          </w:p>
          <w:p w14:paraId="216B2C55" w14:textId="77777777" w:rsidR="00D27FDB" w:rsidRDefault="00D27FDB">
            <w:pPr>
              <w:spacing w:after="0" w:line="288" w:lineRule="auto"/>
              <w:rPr>
                <w:b/>
                <w:bCs/>
                <w:i/>
                <w:iCs/>
                <w:lang w:val="en-US"/>
              </w:rPr>
            </w:pPr>
            <w:r>
              <w:rPr>
                <w:lang w:val="en-US"/>
              </w:rPr>
              <w:t>+ Nhận biết số đo góc ở đỉnh và góc ở đáy của tam giác cân.</w:t>
            </w:r>
          </w:p>
        </w:tc>
        <w:tc>
          <w:tcPr>
            <w:tcW w:w="387" w:type="pct"/>
            <w:vAlign w:val="center"/>
          </w:tcPr>
          <w:p w14:paraId="216B2C56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2TN</w:t>
            </w:r>
          </w:p>
          <w:p w14:paraId="216B2C57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(7,8)</w:t>
            </w:r>
          </w:p>
          <w:p w14:paraId="216B2C58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(0,5đ)</w:t>
            </w:r>
          </w:p>
          <w:p w14:paraId="216B2C59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440" w:type="pct"/>
            <w:vAlign w:val="center"/>
          </w:tcPr>
          <w:p w14:paraId="216B2C5A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367" w:type="pct"/>
            <w:vAlign w:val="center"/>
          </w:tcPr>
          <w:p w14:paraId="216B2C5B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366" w:type="pct"/>
            <w:vAlign w:val="center"/>
          </w:tcPr>
          <w:p w14:paraId="216B2C5C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</w:tr>
      <w:tr w:rsidR="00D27FDB" w14:paraId="216B2C71" w14:textId="77777777">
        <w:trPr>
          <w:trHeight w:val="745"/>
        </w:trPr>
        <w:tc>
          <w:tcPr>
            <w:tcW w:w="270" w:type="pct"/>
            <w:vMerge/>
          </w:tcPr>
          <w:p w14:paraId="216B2C5E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394" w:type="pct"/>
            <w:vMerge/>
            <w:vAlign w:val="center"/>
          </w:tcPr>
          <w:p w14:paraId="216B2C5F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656" w:type="pct"/>
            <w:vAlign w:val="center"/>
          </w:tcPr>
          <w:p w14:paraId="216B2C60" w14:textId="77777777" w:rsidR="00D27FDB" w:rsidRPr="00A96F6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  <w:r w:rsidRPr="00A96F6B">
              <w:rPr>
                <w:b/>
                <w:bCs/>
                <w:i/>
                <w:iCs/>
                <w:lang w:val="vi-VN"/>
              </w:rPr>
              <w:t>Đường vuông góc và đường xiên</w:t>
            </w:r>
          </w:p>
          <w:p w14:paraId="216B2C61" w14:textId="77777777" w:rsidR="00D27FDB" w:rsidRPr="00A96F6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  <w:r w:rsidRPr="00A96F6B">
              <w:rPr>
                <w:b/>
                <w:bCs/>
                <w:i/>
                <w:iCs/>
                <w:lang w:val="vi-VN"/>
              </w:rPr>
              <w:t>Đường trung trực của một đoạn thẳng</w:t>
            </w:r>
          </w:p>
        </w:tc>
        <w:tc>
          <w:tcPr>
            <w:tcW w:w="2119" w:type="pct"/>
          </w:tcPr>
          <w:p w14:paraId="216B2C62" w14:textId="77777777" w:rsidR="00D27FDB" w:rsidRPr="00A96F6B" w:rsidRDefault="00D27FDB">
            <w:pPr>
              <w:spacing w:after="0" w:line="288" w:lineRule="auto"/>
              <w:jc w:val="both"/>
              <w:rPr>
                <w:b/>
                <w:bCs/>
                <w:i/>
                <w:iCs/>
                <w:lang w:val="vi-VN"/>
              </w:rPr>
            </w:pPr>
            <w:r w:rsidRPr="00A96F6B">
              <w:rPr>
                <w:b/>
                <w:bCs/>
                <w:i/>
                <w:iCs/>
                <w:lang w:val="vi-VN"/>
              </w:rPr>
              <w:t>Nhận biết:</w:t>
            </w:r>
          </w:p>
          <w:p w14:paraId="216B2C63" w14:textId="77777777" w:rsidR="00D27FDB" w:rsidRPr="00A96F6B" w:rsidRDefault="00D27FDB">
            <w:pPr>
              <w:spacing w:after="0" w:line="288" w:lineRule="auto"/>
              <w:jc w:val="both"/>
              <w:rPr>
                <w:lang w:val="vi-VN"/>
              </w:rPr>
            </w:pPr>
            <w:r w:rsidRPr="00A96F6B">
              <w:rPr>
                <w:lang w:val="vi-VN"/>
              </w:rPr>
              <w:t>+ Nhận biết đường vuông góc, đường xiên.</w:t>
            </w:r>
          </w:p>
          <w:p w14:paraId="216B2C64" w14:textId="77777777" w:rsidR="00D27FDB" w:rsidRPr="00A96F6B" w:rsidRDefault="00D27FDB">
            <w:pPr>
              <w:spacing w:after="0" w:line="288" w:lineRule="auto"/>
              <w:jc w:val="both"/>
              <w:rPr>
                <w:lang w:val="vi-VN"/>
              </w:rPr>
            </w:pPr>
            <w:r w:rsidRPr="00A96F6B">
              <w:rPr>
                <w:lang w:val="vi-VN"/>
              </w:rPr>
              <w:t>+ Nhận biết điểm thuộc đường trung trực của đoạn thẳng</w:t>
            </w:r>
          </w:p>
          <w:p w14:paraId="216B2C65" w14:textId="77777777" w:rsidR="00D27FDB" w:rsidRPr="00A96F6B" w:rsidRDefault="00D27FDB">
            <w:pPr>
              <w:spacing w:after="0" w:line="288" w:lineRule="auto"/>
              <w:jc w:val="both"/>
              <w:rPr>
                <w:b/>
                <w:bCs/>
                <w:i/>
                <w:iCs/>
                <w:lang w:val="vi-VN"/>
              </w:rPr>
            </w:pPr>
            <w:r w:rsidRPr="00A96F6B">
              <w:rPr>
                <w:b/>
                <w:bCs/>
                <w:i/>
                <w:iCs/>
                <w:lang w:val="vi-VN"/>
              </w:rPr>
              <w:t>Vận dung:</w:t>
            </w:r>
          </w:p>
          <w:p w14:paraId="216B2C66" w14:textId="77777777" w:rsidR="00D27FDB" w:rsidRPr="00A96F6B" w:rsidRDefault="00D27FDB">
            <w:pPr>
              <w:spacing w:after="0" w:line="288" w:lineRule="auto"/>
              <w:jc w:val="both"/>
              <w:rPr>
                <w:lang w:val="vi-VN"/>
              </w:rPr>
            </w:pPr>
            <w:r w:rsidRPr="00A96F6B">
              <w:rPr>
                <w:lang w:val="vi-VN"/>
              </w:rPr>
              <w:t>+ Vận dụng tính chất của điểm thuộc đường trung trực của một đoạn thẳng để chứng minh một đường thẳng là đường trung trực của đoạn thẳng đó.</w:t>
            </w:r>
          </w:p>
          <w:p w14:paraId="216B2C67" w14:textId="77777777" w:rsidR="00D27FDB" w:rsidRPr="00A96F6B" w:rsidRDefault="00D27FDB">
            <w:pPr>
              <w:spacing w:after="0" w:line="288" w:lineRule="auto"/>
              <w:jc w:val="both"/>
              <w:rPr>
                <w:b/>
                <w:bCs/>
                <w:i/>
                <w:iCs/>
                <w:lang w:val="vi-VN"/>
              </w:rPr>
            </w:pPr>
            <w:r w:rsidRPr="00A96F6B">
              <w:rPr>
                <w:b/>
                <w:bCs/>
                <w:i/>
                <w:iCs/>
                <w:lang w:val="vi-VN"/>
              </w:rPr>
              <w:t>Vận dụng cao:</w:t>
            </w:r>
          </w:p>
          <w:p w14:paraId="216B2C68" w14:textId="77777777" w:rsidR="00D27FDB" w:rsidRPr="00A96F6B" w:rsidRDefault="00D27FDB">
            <w:pPr>
              <w:spacing w:after="0" w:line="288" w:lineRule="auto"/>
              <w:jc w:val="both"/>
              <w:rPr>
                <w:b/>
                <w:bCs/>
                <w:i/>
                <w:iCs/>
                <w:lang w:val="vi-VN"/>
              </w:rPr>
            </w:pPr>
            <w:r w:rsidRPr="00A96F6B">
              <w:rPr>
                <w:lang w:val="vi-VN"/>
              </w:rPr>
              <w:t>+ Vận dụng tính chất đường vuông góc là đường ngắn nhất để chứng minh bất đẳng thức.</w:t>
            </w:r>
          </w:p>
        </w:tc>
        <w:tc>
          <w:tcPr>
            <w:tcW w:w="387" w:type="pct"/>
            <w:vAlign w:val="center"/>
          </w:tcPr>
          <w:p w14:paraId="216B2C69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2TN</w:t>
            </w:r>
          </w:p>
          <w:p w14:paraId="216B2C6A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(9,10)</w:t>
            </w:r>
          </w:p>
          <w:p w14:paraId="216B2C6B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spacing w:val="-8"/>
                <w:lang w:val="en-US"/>
              </w:rPr>
              <w:t>(0,5đ)</w:t>
            </w:r>
          </w:p>
        </w:tc>
        <w:tc>
          <w:tcPr>
            <w:tcW w:w="440" w:type="pct"/>
            <w:vAlign w:val="center"/>
          </w:tcPr>
          <w:p w14:paraId="216B2C6C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367" w:type="pct"/>
            <w:vAlign w:val="center"/>
          </w:tcPr>
          <w:p w14:paraId="216B2C6D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366" w:type="pct"/>
            <w:vAlign w:val="center"/>
          </w:tcPr>
          <w:p w14:paraId="216B2C6E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1TL</w:t>
            </w:r>
          </w:p>
          <w:p w14:paraId="216B2C6F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(6)</w:t>
            </w:r>
          </w:p>
          <w:p w14:paraId="216B2C70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Cs/>
                <w:lang w:val="en-US"/>
              </w:rPr>
              <w:t>(1,0đ)</w:t>
            </w:r>
          </w:p>
        </w:tc>
      </w:tr>
      <w:tr w:rsidR="00D27FDB" w14:paraId="216B2C8A" w14:textId="77777777">
        <w:trPr>
          <w:trHeight w:val="745"/>
        </w:trPr>
        <w:tc>
          <w:tcPr>
            <w:tcW w:w="270" w:type="pct"/>
            <w:vMerge/>
          </w:tcPr>
          <w:p w14:paraId="216B2C72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394" w:type="pct"/>
            <w:vMerge/>
            <w:vAlign w:val="center"/>
          </w:tcPr>
          <w:p w14:paraId="216B2C73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656" w:type="pct"/>
            <w:vAlign w:val="center"/>
          </w:tcPr>
          <w:p w14:paraId="216B2C74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Các đường đồng quy trong tam giác</w:t>
            </w:r>
          </w:p>
        </w:tc>
        <w:tc>
          <w:tcPr>
            <w:tcW w:w="2119" w:type="pct"/>
          </w:tcPr>
          <w:p w14:paraId="216B2C75" w14:textId="77777777" w:rsidR="00D27FDB" w:rsidRDefault="00D27FDB">
            <w:pPr>
              <w:spacing w:after="0" w:line="288" w:lineRule="auto"/>
              <w:jc w:val="both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Nhận biết:</w:t>
            </w:r>
          </w:p>
          <w:p w14:paraId="216B2C76" w14:textId="77777777" w:rsidR="00D27FDB" w:rsidRDefault="00D27FDB">
            <w:pPr>
              <w:spacing w:after="0"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+ Nhận biết tính chất của ba đường phân giác trong tam giác.</w:t>
            </w:r>
          </w:p>
          <w:p w14:paraId="216B2C77" w14:textId="77777777" w:rsidR="00D27FDB" w:rsidRDefault="00D27FDB">
            <w:pPr>
              <w:spacing w:after="0"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+ Nhận biết tính chất của ba đường trung trực của tam giác.</w:t>
            </w:r>
          </w:p>
          <w:p w14:paraId="216B2C78" w14:textId="77777777" w:rsidR="00D27FDB" w:rsidRDefault="00D27FDB">
            <w:pPr>
              <w:spacing w:after="0"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+ Nhận biết vẽ hình theo yêu cầu.</w:t>
            </w:r>
          </w:p>
          <w:p w14:paraId="216B2C79" w14:textId="77777777" w:rsidR="00D27FDB" w:rsidRDefault="00D27FDB">
            <w:pPr>
              <w:spacing w:after="0" w:line="288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Thông hiểu:</w:t>
            </w:r>
          </w:p>
          <w:p w14:paraId="216B2C7A" w14:textId="77777777" w:rsidR="00D27FDB" w:rsidRDefault="00D27FDB">
            <w:pPr>
              <w:spacing w:after="0"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+ Chứng minh một đường thẳng là đường trung tuyến của tam giác.</w:t>
            </w:r>
          </w:p>
          <w:p w14:paraId="216B2C7B" w14:textId="77777777" w:rsidR="00D27FDB" w:rsidRDefault="00D27FDB">
            <w:pPr>
              <w:spacing w:after="0" w:line="288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Vận dụng:</w:t>
            </w:r>
          </w:p>
          <w:p w14:paraId="216B2C7C" w14:textId="77777777" w:rsidR="00D27FDB" w:rsidRDefault="00D27FDB">
            <w:pPr>
              <w:spacing w:after="0"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Vận dụng tính chất ba đường trung tuyến trong tam giác để chứng minh đẳng thức.</w:t>
            </w:r>
          </w:p>
        </w:tc>
        <w:tc>
          <w:tcPr>
            <w:tcW w:w="387" w:type="pct"/>
            <w:vAlign w:val="center"/>
          </w:tcPr>
          <w:p w14:paraId="216B2C7D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2TN</w:t>
            </w:r>
          </w:p>
          <w:p w14:paraId="216B2C7E" w14:textId="77777777" w:rsidR="00D27FDB" w:rsidRDefault="00D27FDB">
            <w:pPr>
              <w:spacing w:after="0" w:line="288" w:lineRule="auto"/>
              <w:jc w:val="center"/>
              <w:rPr>
                <w:bCs/>
                <w:spacing w:val="-8"/>
                <w:lang w:val="en-US"/>
              </w:rPr>
            </w:pPr>
            <w:r>
              <w:rPr>
                <w:bCs/>
                <w:spacing w:val="-8"/>
                <w:lang w:val="en-US"/>
              </w:rPr>
              <w:t>(11,12)</w:t>
            </w:r>
          </w:p>
          <w:p w14:paraId="216B2C7F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(0,5đ)</w:t>
            </w:r>
          </w:p>
          <w:p w14:paraId="216B2C80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1TL</w:t>
            </w:r>
          </w:p>
          <w:p w14:paraId="216B2C81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(5a)</w:t>
            </w:r>
          </w:p>
          <w:p w14:paraId="216B2C82" w14:textId="77777777" w:rsidR="00D27FDB" w:rsidRDefault="00D27FDB">
            <w:pPr>
              <w:spacing w:after="0" w:line="288" w:lineRule="auto"/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bCs/>
                <w:iCs/>
                <w:lang w:val="en-US"/>
              </w:rPr>
              <w:t>(0,5đ)</w:t>
            </w:r>
          </w:p>
        </w:tc>
        <w:tc>
          <w:tcPr>
            <w:tcW w:w="440" w:type="pct"/>
            <w:vAlign w:val="center"/>
          </w:tcPr>
          <w:p w14:paraId="216B2C83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1TL</w:t>
            </w:r>
          </w:p>
          <w:p w14:paraId="216B2C84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(5b)</w:t>
            </w:r>
          </w:p>
          <w:p w14:paraId="216B2C85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Cs/>
                <w:lang w:val="en-US"/>
              </w:rPr>
              <w:t>(0,5đ)</w:t>
            </w:r>
          </w:p>
        </w:tc>
        <w:tc>
          <w:tcPr>
            <w:tcW w:w="367" w:type="pct"/>
            <w:vAlign w:val="center"/>
          </w:tcPr>
          <w:p w14:paraId="216B2C86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1TL</w:t>
            </w:r>
          </w:p>
          <w:p w14:paraId="216B2C87" w14:textId="77777777" w:rsidR="00D27FDB" w:rsidRDefault="00D27FDB">
            <w:pPr>
              <w:suppressAutoHyphens/>
              <w:spacing w:after="0" w:line="288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(5c)</w:t>
            </w:r>
          </w:p>
          <w:p w14:paraId="216B2C88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Cs/>
                <w:lang w:val="en-US"/>
              </w:rPr>
              <w:t>(0,5đ)</w:t>
            </w:r>
          </w:p>
        </w:tc>
        <w:tc>
          <w:tcPr>
            <w:tcW w:w="366" w:type="pct"/>
            <w:vAlign w:val="center"/>
          </w:tcPr>
          <w:p w14:paraId="216B2C89" w14:textId="77777777" w:rsidR="00D27FDB" w:rsidRDefault="00D27FDB">
            <w:pPr>
              <w:spacing w:after="0" w:line="288" w:lineRule="auto"/>
              <w:jc w:val="center"/>
              <w:rPr>
                <w:b/>
                <w:bCs/>
                <w:i/>
                <w:iCs/>
                <w:lang w:val="vi-VN"/>
              </w:rPr>
            </w:pPr>
          </w:p>
        </w:tc>
      </w:tr>
    </w:tbl>
    <w:p w14:paraId="216B2C8B" w14:textId="77777777" w:rsidR="00D27FDB" w:rsidRDefault="00D27FDB">
      <w:pPr>
        <w:spacing w:after="0" w:line="288" w:lineRule="auto"/>
        <w:rPr>
          <w:b/>
          <w:spacing w:val="-8"/>
          <w:lang w:val="en-US"/>
        </w:rPr>
        <w:sectPr w:rsidR="00D27FDB" w:rsidSect="0013212E">
          <w:pgSz w:w="16839" w:h="11907" w:orient="landscape"/>
          <w:pgMar w:top="709" w:right="851" w:bottom="567" w:left="851" w:header="680" w:footer="680" w:gutter="0"/>
          <w:cols w:space="708"/>
          <w:docGrid w:linePitch="360"/>
        </w:sectPr>
      </w:pPr>
    </w:p>
    <w:p w14:paraId="216B2C8C" w14:textId="77777777" w:rsidR="00D27FDB" w:rsidRDefault="00D27FDB">
      <w:pPr>
        <w:pStyle w:val="NoSpacing1"/>
        <w:spacing w:after="12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B. KHUNG MA TRẬN ĐỀ KIỂM TRA CUỐI HỌC KÌ II MÔN TOÁN – LỚP 7</w:t>
      </w: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822"/>
        <w:gridCol w:w="3849"/>
        <w:gridCol w:w="964"/>
        <w:gridCol w:w="929"/>
        <w:gridCol w:w="891"/>
        <w:gridCol w:w="975"/>
        <w:gridCol w:w="969"/>
        <w:gridCol w:w="977"/>
        <w:gridCol w:w="935"/>
        <w:gridCol w:w="940"/>
        <w:gridCol w:w="1446"/>
      </w:tblGrid>
      <w:tr w:rsidR="00D27FDB" w14:paraId="216B2C97" w14:textId="77777777">
        <w:trPr>
          <w:trHeight w:val="430"/>
        </w:trPr>
        <w:tc>
          <w:tcPr>
            <w:tcW w:w="817" w:type="dxa"/>
            <w:vMerge w:val="restart"/>
            <w:vAlign w:val="center"/>
          </w:tcPr>
          <w:p w14:paraId="216B2C8D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lang w:val="vi-VN"/>
              </w:rPr>
              <w:t>TT</w:t>
            </w:r>
          </w:p>
          <w:p w14:paraId="216B2C8E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spacing w:val="-8"/>
              </w:rPr>
              <w:t>(1</w:t>
            </w:r>
            <w:r>
              <w:rPr>
                <w:b/>
                <w:spacing w:val="-8"/>
              </w:rPr>
              <w:t>)</w:t>
            </w:r>
          </w:p>
        </w:tc>
        <w:tc>
          <w:tcPr>
            <w:tcW w:w="1822" w:type="dxa"/>
            <w:vMerge w:val="restart"/>
            <w:vAlign w:val="center"/>
          </w:tcPr>
          <w:p w14:paraId="216B2C8F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Chương</w:t>
            </w:r>
          </w:p>
          <w:p w14:paraId="216B2C90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Cs/>
                <w:spacing w:val="-8"/>
              </w:rPr>
              <w:t>(2)</w:t>
            </w:r>
          </w:p>
        </w:tc>
        <w:tc>
          <w:tcPr>
            <w:tcW w:w="3849" w:type="dxa"/>
            <w:vMerge w:val="restart"/>
            <w:vAlign w:val="center"/>
          </w:tcPr>
          <w:p w14:paraId="216B2C91" w14:textId="77777777" w:rsidR="00D27FDB" w:rsidRDefault="00D27FDB">
            <w:pPr>
              <w:spacing w:after="0" w:line="24" w:lineRule="atLeast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Nội dung/đơn vị kiến thức</w:t>
            </w:r>
          </w:p>
          <w:p w14:paraId="216B2C92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spacing w:val="-8"/>
              </w:rPr>
              <w:t>(3)</w:t>
            </w:r>
          </w:p>
        </w:tc>
        <w:tc>
          <w:tcPr>
            <w:tcW w:w="7580" w:type="dxa"/>
            <w:gridSpan w:val="8"/>
            <w:shd w:val="clear" w:color="auto" w:fill="9FFFD8"/>
            <w:vAlign w:val="center"/>
          </w:tcPr>
          <w:p w14:paraId="216B2C93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lang w:val="vi-VN"/>
              </w:rPr>
              <w:t xml:space="preserve">Mức độ </w:t>
            </w:r>
            <w:r>
              <w:rPr>
                <w:b/>
                <w:spacing w:val="-8"/>
              </w:rPr>
              <w:t>đánh giá</w:t>
            </w:r>
          </w:p>
          <w:p w14:paraId="216B2C94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spacing w:val="-8"/>
              </w:rPr>
              <w:t>(4-11)</w:t>
            </w:r>
          </w:p>
        </w:tc>
        <w:tc>
          <w:tcPr>
            <w:tcW w:w="1446" w:type="dxa"/>
          </w:tcPr>
          <w:p w14:paraId="216B2C95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  <w:lang w:val="en-AU"/>
              </w:rPr>
            </w:pPr>
            <w:r>
              <w:rPr>
                <w:b/>
                <w:spacing w:val="-8"/>
                <w:lang w:val="vi-VN"/>
              </w:rPr>
              <w:t>Tổng</w:t>
            </w:r>
            <w:r>
              <w:rPr>
                <w:b/>
                <w:spacing w:val="-8"/>
                <w:lang w:val="en-AU"/>
              </w:rPr>
              <w:t xml:space="preserve"> % điểm</w:t>
            </w:r>
          </w:p>
          <w:p w14:paraId="216B2C96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spacing w:val="-8"/>
                <w:lang w:val="vi-VN"/>
              </w:rPr>
              <w:t>(</w:t>
            </w:r>
            <w:r>
              <w:rPr>
                <w:spacing w:val="-8"/>
              </w:rPr>
              <w:t>12</w:t>
            </w:r>
            <w:r>
              <w:rPr>
                <w:spacing w:val="-8"/>
                <w:lang w:val="vi-VN"/>
              </w:rPr>
              <w:t>)</w:t>
            </w:r>
          </w:p>
        </w:tc>
      </w:tr>
      <w:tr w:rsidR="00D27FDB" w14:paraId="216B2CA0" w14:textId="77777777">
        <w:trPr>
          <w:trHeight w:val="419"/>
        </w:trPr>
        <w:tc>
          <w:tcPr>
            <w:tcW w:w="817" w:type="dxa"/>
            <w:vMerge/>
            <w:vAlign w:val="center"/>
          </w:tcPr>
          <w:p w14:paraId="216B2C98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  <w:tc>
          <w:tcPr>
            <w:tcW w:w="1822" w:type="dxa"/>
            <w:vMerge/>
          </w:tcPr>
          <w:p w14:paraId="216B2C99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  <w:tc>
          <w:tcPr>
            <w:tcW w:w="3849" w:type="dxa"/>
            <w:vMerge/>
          </w:tcPr>
          <w:p w14:paraId="216B2C9A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16B2C9B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Nhận biết</w:t>
            </w:r>
          </w:p>
        </w:tc>
        <w:tc>
          <w:tcPr>
            <w:tcW w:w="1866" w:type="dxa"/>
            <w:gridSpan w:val="2"/>
            <w:vAlign w:val="center"/>
          </w:tcPr>
          <w:p w14:paraId="216B2C9C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Thông hiểu</w:t>
            </w:r>
          </w:p>
        </w:tc>
        <w:tc>
          <w:tcPr>
            <w:tcW w:w="1946" w:type="dxa"/>
            <w:gridSpan w:val="2"/>
            <w:vAlign w:val="center"/>
          </w:tcPr>
          <w:p w14:paraId="216B2C9D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Vận dụng</w:t>
            </w:r>
          </w:p>
        </w:tc>
        <w:tc>
          <w:tcPr>
            <w:tcW w:w="1875" w:type="dxa"/>
            <w:gridSpan w:val="2"/>
            <w:vAlign w:val="center"/>
          </w:tcPr>
          <w:p w14:paraId="216B2C9E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1446" w:type="dxa"/>
          </w:tcPr>
          <w:p w14:paraId="216B2C9F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</w:tr>
      <w:tr w:rsidR="00D27FDB" w14:paraId="216B2CAD" w14:textId="77777777">
        <w:trPr>
          <w:trHeight w:val="425"/>
        </w:trPr>
        <w:tc>
          <w:tcPr>
            <w:tcW w:w="817" w:type="dxa"/>
            <w:vMerge/>
            <w:vAlign w:val="center"/>
          </w:tcPr>
          <w:p w14:paraId="216B2CA1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  <w:tc>
          <w:tcPr>
            <w:tcW w:w="1822" w:type="dxa"/>
            <w:vMerge/>
          </w:tcPr>
          <w:p w14:paraId="216B2CA2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  <w:tc>
          <w:tcPr>
            <w:tcW w:w="3849" w:type="dxa"/>
            <w:vMerge/>
          </w:tcPr>
          <w:p w14:paraId="216B2CA3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  <w:tc>
          <w:tcPr>
            <w:tcW w:w="964" w:type="dxa"/>
            <w:shd w:val="clear" w:color="auto" w:fill="FFFFCC"/>
            <w:vAlign w:val="center"/>
          </w:tcPr>
          <w:p w14:paraId="216B2CA4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TNKQ</w:t>
            </w:r>
          </w:p>
        </w:tc>
        <w:tc>
          <w:tcPr>
            <w:tcW w:w="929" w:type="dxa"/>
            <w:shd w:val="clear" w:color="auto" w:fill="FFFFCC"/>
            <w:vAlign w:val="center"/>
          </w:tcPr>
          <w:p w14:paraId="216B2CA5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TL</w:t>
            </w:r>
          </w:p>
        </w:tc>
        <w:tc>
          <w:tcPr>
            <w:tcW w:w="891" w:type="dxa"/>
            <w:shd w:val="clear" w:color="auto" w:fill="8FFFFF"/>
            <w:vAlign w:val="center"/>
          </w:tcPr>
          <w:p w14:paraId="216B2CA6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TNKQ</w:t>
            </w:r>
          </w:p>
        </w:tc>
        <w:tc>
          <w:tcPr>
            <w:tcW w:w="975" w:type="dxa"/>
            <w:shd w:val="clear" w:color="auto" w:fill="8FFFFF"/>
            <w:vAlign w:val="center"/>
          </w:tcPr>
          <w:p w14:paraId="216B2CA7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TL</w:t>
            </w:r>
          </w:p>
        </w:tc>
        <w:tc>
          <w:tcPr>
            <w:tcW w:w="969" w:type="dxa"/>
            <w:shd w:val="clear" w:color="auto" w:fill="E5E5FF"/>
            <w:vAlign w:val="center"/>
          </w:tcPr>
          <w:p w14:paraId="216B2CA8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TNKQ</w:t>
            </w:r>
          </w:p>
        </w:tc>
        <w:tc>
          <w:tcPr>
            <w:tcW w:w="977" w:type="dxa"/>
            <w:shd w:val="clear" w:color="auto" w:fill="E5E5FF"/>
            <w:vAlign w:val="center"/>
          </w:tcPr>
          <w:p w14:paraId="216B2CA9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TL</w:t>
            </w:r>
          </w:p>
        </w:tc>
        <w:tc>
          <w:tcPr>
            <w:tcW w:w="935" w:type="dxa"/>
            <w:shd w:val="clear" w:color="auto" w:fill="FFD5FF"/>
            <w:vAlign w:val="center"/>
          </w:tcPr>
          <w:p w14:paraId="216B2CAA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TNKQ</w:t>
            </w:r>
          </w:p>
        </w:tc>
        <w:tc>
          <w:tcPr>
            <w:tcW w:w="940" w:type="dxa"/>
            <w:shd w:val="clear" w:color="auto" w:fill="FFD5FF"/>
            <w:vAlign w:val="center"/>
          </w:tcPr>
          <w:p w14:paraId="216B2CAB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spacing w:val="-8"/>
                <w:lang w:val="vi-VN"/>
              </w:rPr>
              <w:t>TL</w:t>
            </w:r>
          </w:p>
        </w:tc>
        <w:tc>
          <w:tcPr>
            <w:tcW w:w="1446" w:type="dxa"/>
          </w:tcPr>
          <w:p w14:paraId="216B2CAC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</w:tr>
      <w:tr w:rsidR="00D27FDB" w14:paraId="216B2CC0" w14:textId="77777777">
        <w:trPr>
          <w:trHeight w:val="595"/>
        </w:trPr>
        <w:tc>
          <w:tcPr>
            <w:tcW w:w="817" w:type="dxa"/>
            <w:vMerge w:val="restart"/>
            <w:vAlign w:val="center"/>
          </w:tcPr>
          <w:p w14:paraId="216B2CAE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</w:p>
          <w:p w14:paraId="216B2CAF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  <w:r>
              <w:rPr>
                <w:b/>
                <w:spacing w:val="-8"/>
                <w:lang w:val="vi-VN"/>
              </w:rPr>
              <w:t>1</w:t>
            </w:r>
          </w:p>
        </w:tc>
        <w:tc>
          <w:tcPr>
            <w:tcW w:w="1822" w:type="dxa"/>
            <w:vMerge w:val="restart"/>
            <w:vAlign w:val="center"/>
          </w:tcPr>
          <w:p w14:paraId="216B2CB0" w14:textId="77777777" w:rsidR="00D27FDB" w:rsidRDefault="00D27FDB">
            <w:pPr>
              <w:spacing w:after="0" w:line="24" w:lineRule="atLeast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16B2CB1" w14:textId="77777777" w:rsidR="00D27FDB" w:rsidRDefault="00D27FDB">
            <w:pPr>
              <w:spacing w:after="0" w:line="24" w:lineRule="atLeast"/>
              <w:jc w:val="both"/>
              <w:rPr>
                <w:b/>
                <w:bCs/>
                <w:lang w:val="en-US"/>
              </w:rPr>
            </w:pPr>
            <w:r>
              <w:rPr>
                <w:b/>
                <w:color w:val="FF0000"/>
                <w:sz w:val="26"/>
                <w:szCs w:val="26"/>
              </w:rPr>
              <w:t>Một số yếu tố thống kê và xác suất</w:t>
            </w:r>
          </w:p>
        </w:tc>
        <w:tc>
          <w:tcPr>
            <w:tcW w:w="3849" w:type="dxa"/>
            <w:vAlign w:val="center"/>
          </w:tcPr>
          <w:p w14:paraId="216B2CB2" w14:textId="77777777" w:rsidR="00D27FDB" w:rsidRDefault="00D27FDB">
            <w:pPr>
              <w:pStyle w:val="ListParagraph1"/>
              <w:numPr>
                <w:ilvl w:val="0"/>
                <w:numId w:val="5"/>
              </w:numPr>
              <w:spacing w:line="24" w:lineRule="atLeast"/>
              <w:ind w:left="132" w:hanging="141"/>
              <w:jc w:val="both"/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  <w:t xml:space="preserve">Biến cố trong một số trò chơi đơn giản </w:t>
            </w:r>
          </w:p>
          <w:p w14:paraId="216B2CB3" w14:textId="77777777" w:rsidR="00D27FDB" w:rsidRDefault="00D27FDB">
            <w:pPr>
              <w:pStyle w:val="ListParagraph1"/>
              <w:spacing w:line="24" w:lineRule="atLea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964" w:type="dxa"/>
            <w:shd w:val="clear" w:color="auto" w:fill="FFFFCC"/>
            <w:vAlign w:val="center"/>
          </w:tcPr>
          <w:p w14:paraId="216B2CB4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TN (1,2)</w:t>
            </w:r>
          </w:p>
          <w:p w14:paraId="216B2CB5" w14:textId="77777777" w:rsidR="00D27FDB" w:rsidRDefault="00D27FDB">
            <w:pPr>
              <w:spacing w:after="0" w:line="24" w:lineRule="atLeast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0,5</w:t>
            </w:r>
            <w:r>
              <w:rPr>
                <w:spacing w:val="-8"/>
              </w:rPr>
              <w:t xml:space="preserve"> đ</w:t>
            </w:r>
          </w:p>
        </w:tc>
        <w:tc>
          <w:tcPr>
            <w:tcW w:w="929" w:type="dxa"/>
            <w:shd w:val="clear" w:color="auto" w:fill="FFFFCC"/>
            <w:vAlign w:val="center"/>
          </w:tcPr>
          <w:p w14:paraId="216B2CB6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TL</w:t>
            </w:r>
          </w:p>
          <w:p w14:paraId="216B2CB7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(1</w:t>
            </w:r>
            <w:r>
              <w:rPr>
                <w:spacing w:val="-8"/>
                <w:lang w:val="en-US"/>
              </w:rPr>
              <w:t>a</w:t>
            </w:r>
            <w:r>
              <w:rPr>
                <w:spacing w:val="-8"/>
              </w:rPr>
              <w:t>)</w:t>
            </w:r>
          </w:p>
          <w:p w14:paraId="216B2CB8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0,5</w:t>
            </w:r>
            <w:r>
              <w:rPr>
                <w:spacing w:val="-8"/>
              </w:rPr>
              <w:t>đ</w:t>
            </w:r>
          </w:p>
        </w:tc>
        <w:tc>
          <w:tcPr>
            <w:tcW w:w="891" w:type="dxa"/>
            <w:shd w:val="clear" w:color="auto" w:fill="8FFFFF"/>
            <w:vAlign w:val="center"/>
          </w:tcPr>
          <w:p w14:paraId="216B2CB9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CBA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69" w:type="dxa"/>
            <w:shd w:val="clear" w:color="auto" w:fill="E5E5FF"/>
            <w:vAlign w:val="center"/>
          </w:tcPr>
          <w:p w14:paraId="216B2CBB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CBC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35" w:type="dxa"/>
            <w:shd w:val="clear" w:color="auto" w:fill="FFD5FF"/>
            <w:vAlign w:val="center"/>
          </w:tcPr>
          <w:p w14:paraId="216B2CBD" w14:textId="77777777" w:rsidR="00D27FDB" w:rsidRDefault="00D27FDB">
            <w:pPr>
              <w:spacing w:after="0" w:line="24" w:lineRule="atLeast"/>
              <w:jc w:val="center"/>
              <w:rPr>
                <w:spacing w:val="-8"/>
                <w:lang w:val="vi-VN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CBE" w14:textId="77777777" w:rsidR="00D27FDB" w:rsidRDefault="00D27FDB">
            <w:pPr>
              <w:spacing w:after="0" w:line="24" w:lineRule="atLeast"/>
              <w:jc w:val="center"/>
              <w:rPr>
                <w:spacing w:val="-8"/>
                <w:lang w:val="vi-VN"/>
              </w:rPr>
            </w:pPr>
          </w:p>
        </w:tc>
        <w:tc>
          <w:tcPr>
            <w:tcW w:w="1446" w:type="dxa"/>
            <w:vAlign w:val="center"/>
          </w:tcPr>
          <w:p w14:paraId="216B2CBF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spacing w:val="-8"/>
                <w:lang w:val="en-US"/>
              </w:rPr>
              <w:t>10</w:t>
            </w:r>
            <w:r>
              <w:rPr>
                <w:spacing w:val="-8"/>
              </w:rPr>
              <w:t>%</w:t>
            </w:r>
          </w:p>
        </w:tc>
      </w:tr>
      <w:tr w:rsidR="00D27FDB" w14:paraId="216B2CD0" w14:textId="77777777">
        <w:trPr>
          <w:trHeight w:val="595"/>
        </w:trPr>
        <w:tc>
          <w:tcPr>
            <w:tcW w:w="817" w:type="dxa"/>
            <w:vMerge/>
            <w:vAlign w:val="center"/>
          </w:tcPr>
          <w:p w14:paraId="216B2CC1" w14:textId="77777777" w:rsidR="00D27FDB" w:rsidRDefault="00D27FDB">
            <w:pPr>
              <w:pStyle w:val="ListParagraph1"/>
              <w:spacing w:line="24" w:lineRule="atLeast"/>
              <w:ind w:left="132" w:hanging="141"/>
              <w:jc w:val="both"/>
            </w:pPr>
          </w:p>
        </w:tc>
        <w:tc>
          <w:tcPr>
            <w:tcW w:w="1822" w:type="dxa"/>
            <w:vMerge/>
            <w:vAlign w:val="center"/>
          </w:tcPr>
          <w:p w14:paraId="216B2CC2" w14:textId="77777777" w:rsidR="00D27FDB" w:rsidRDefault="00D27FDB">
            <w:pPr>
              <w:pStyle w:val="ListParagraph1"/>
              <w:spacing w:line="24" w:lineRule="atLeast"/>
              <w:ind w:left="132" w:hanging="141"/>
              <w:jc w:val="both"/>
            </w:pPr>
          </w:p>
        </w:tc>
        <w:tc>
          <w:tcPr>
            <w:tcW w:w="3849" w:type="dxa"/>
            <w:vAlign w:val="center"/>
          </w:tcPr>
          <w:p w14:paraId="216B2CC3" w14:textId="77777777" w:rsidR="00D27FDB" w:rsidRDefault="00D27FDB">
            <w:pPr>
              <w:pStyle w:val="ListParagraph1"/>
              <w:spacing w:line="24" w:lineRule="atLeast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  <w:t>Xác suất của biến cố ngẫu nhiên trong một số trò chơi đơn giản</w:t>
            </w:r>
            <w:r>
              <w:rPr>
                <w:rFonts w:ascii="Times New Roman" w:hAnsi="Times New Roman"/>
                <w:b/>
                <w:bCs/>
                <w:iCs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FFFFCC"/>
            <w:vAlign w:val="center"/>
          </w:tcPr>
          <w:p w14:paraId="216B2CC4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TN (</w:t>
            </w:r>
            <w:r>
              <w:rPr>
                <w:spacing w:val="-8"/>
                <w:lang w:val="en-US"/>
              </w:rPr>
              <w:t>3,4</w:t>
            </w:r>
            <w:r>
              <w:rPr>
                <w:spacing w:val="-8"/>
              </w:rPr>
              <w:t>)</w:t>
            </w:r>
          </w:p>
          <w:p w14:paraId="216B2CC5" w14:textId="77777777" w:rsidR="00D27FDB" w:rsidRDefault="00D27FDB">
            <w:pPr>
              <w:pStyle w:val="ListParagraph1"/>
              <w:spacing w:line="24" w:lineRule="atLeast"/>
              <w:ind w:left="132" w:hanging="141"/>
              <w:jc w:val="center"/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</w:rPr>
              <w:t>0,5 đ</w:t>
            </w:r>
          </w:p>
        </w:tc>
        <w:tc>
          <w:tcPr>
            <w:tcW w:w="929" w:type="dxa"/>
            <w:shd w:val="clear" w:color="auto" w:fill="FFFFCC"/>
            <w:vAlign w:val="center"/>
          </w:tcPr>
          <w:p w14:paraId="216B2CC6" w14:textId="77777777" w:rsidR="00D27FDB" w:rsidRDefault="00D27FDB">
            <w:pPr>
              <w:pStyle w:val="ListParagraph1"/>
              <w:spacing w:line="24" w:lineRule="atLeast"/>
              <w:ind w:left="132" w:hanging="141"/>
              <w:jc w:val="center"/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1" w:type="dxa"/>
            <w:shd w:val="clear" w:color="auto" w:fill="8FFFFF"/>
            <w:vAlign w:val="center"/>
          </w:tcPr>
          <w:p w14:paraId="216B2CC7" w14:textId="77777777" w:rsidR="00D27FDB" w:rsidRDefault="00D27FDB">
            <w:pPr>
              <w:pStyle w:val="ListParagraph1"/>
              <w:spacing w:line="24" w:lineRule="atLeast"/>
              <w:ind w:left="132" w:hanging="141"/>
              <w:jc w:val="both"/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CC8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TL</w:t>
            </w:r>
          </w:p>
          <w:p w14:paraId="216B2CC9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(1</w:t>
            </w:r>
            <w:r>
              <w:rPr>
                <w:spacing w:val="-8"/>
                <w:lang w:val="en-US"/>
              </w:rPr>
              <w:t>b</w:t>
            </w:r>
            <w:r>
              <w:rPr>
                <w:spacing w:val="-8"/>
              </w:rPr>
              <w:t>)</w:t>
            </w:r>
          </w:p>
          <w:p w14:paraId="216B2CCA" w14:textId="77777777" w:rsidR="00D27FDB" w:rsidRDefault="00D27FDB">
            <w:pPr>
              <w:pStyle w:val="ListParagraph1"/>
              <w:spacing w:line="24" w:lineRule="atLeast"/>
              <w:ind w:left="132" w:hanging="141"/>
              <w:jc w:val="center"/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</w:rPr>
              <w:t>0,5đ</w:t>
            </w:r>
          </w:p>
        </w:tc>
        <w:tc>
          <w:tcPr>
            <w:tcW w:w="969" w:type="dxa"/>
            <w:shd w:val="clear" w:color="auto" w:fill="E5E5FF"/>
            <w:vAlign w:val="center"/>
          </w:tcPr>
          <w:p w14:paraId="216B2CCB" w14:textId="77777777" w:rsidR="00D27FDB" w:rsidRDefault="00D27FDB">
            <w:pPr>
              <w:pStyle w:val="ListParagraph1"/>
              <w:spacing w:line="24" w:lineRule="atLeast"/>
              <w:ind w:left="132" w:hanging="141"/>
              <w:jc w:val="both"/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CCC" w14:textId="77777777" w:rsidR="00D27FDB" w:rsidRDefault="00D27FDB">
            <w:pPr>
              <w:pStyle w:val="ListParagraph1"/>
              <w:spacing w:line="24" w:lineRule="atLeast"/>
              <w:ind w:left="132" w:hanging="141"/>
              <w:jc w:val="both"/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35" w:type="dxa"/>
            <w:shd w:val="clear" w:color="auto" w:fill="FFD5FF"/>
            <w:vAlign w:val="center"/>
          </w:tcPr>
          <w:p w14:paraId="216B2CCD" w14:textId="77777777" w:rsidR="00D27FDB" w:rsidRDefault="00D27FDB">
            <w:pPr>
              <w:pStyle w:val="ListParagraph1"/>
              <w:spacing w:line="24" w:lineRule="atLeast"/>
              <w:ind w:left="132" w:hanging="141"/>
              <w:jc w:val="both"/>
              <w:rPr>
                <w:rFonts w:ascii="Times New Roman" w:hAnsi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CCE" w14:textId="77777777" w:rsidR="00D27FDB" w:rsidRDefault="00D27FDB">
            <w:pPr>
              <w:pStyle w:val="ListParagraph1"/>
              <w:spacing w:line="24" w:lineRule="atLeast"/>
              <w:ind w:left="132" w:hanging="141"/>
              <w:jc w:val="center"/>
              <w:rPr>
                <w:rFonts w:ascii="Times New Roman" w:hAnsi="Times New Roman"/>
                <w:b/>
                <w:bCs/>
                <w:i/>
                <w:iCs/>
                <w:spacing w:val="-4"/>
                <w:lang w:val="vi-VN"/>
              </w:rPr>
            </w:pPr>
          </w:p>
        </w:tc>
        <w:tc>
          <w:tcPr>
            <w:tcW w:w="1446" w:type="dxa"/>
            <w:vAlign w:val="center"/>
          </w:tcPr>
          <w:p w14:paraId="216B2CCF" w14:textId="77777777" w:rsidR="00D27FDB" w:rsidRDefault="00D27FDB">
            <w:pPr>
              <w:pStyle w:val="ListParagraph1"/>
              <w:spacing w:line="24" w:lineRule="atLeast"/>
              <w:ind w:left="132" w:hanging="141"/>
              <w:jc w:val="center"/>
              <w:rPr>
                <w:rFonts w:ascii="Times New Roman" w:hAnsi="Times New Roman"/>
                <w:b/>
                <w:bCs/>
                <w:i/>
                <w:iCs/>
                <w:spacing w:val="-4"/>
                <w:lang w:val="vi-VN"/>
              </w:rPr>
            </w:pPr>
            <w:r>
              <w:rPr>
                <w:rFonts w:ascii="Times New Roman" w:hAnsi="Times New Roman"/>
                <w:spacing w:val="-8"/>
              </w:rPr>
              <w:t>10%</w:t>
            </w:r>
          </w:p>
        </w:tc>
      </w:tr>
      <w:tr w:rsidR="00D27FDB" w14:paraId="216B2CDF" w14:textId="77777777">
        <w:trPr>
          <w:trHeight w:val="266"/>
        </w:trPr>
        <w:tc>
          <w:tcPr>
            <w:tcW w:w="817" w:type="dxa"/>
            <w:vMerge w:val="restart"/>
            <w:vAlign w:val="center"/>
          </w:tcPr>
          <w:p w14:paraId="216B2CD1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  <w:r>
              <w:rPr>
                <w:b/>
                <w:spacing w:val="-8"/>
              </w:rPr>
              <w:t>2</w:t>
            </w:r>
          </w:p>
        </w:tc>
        <w:tc>
          <w:tcPr>
            <w:tcW w:w="1822" w:type="dxa"/>
            <w:vMerge w:val="restart"/>
            <w:vAlign w:val="center"/>
          </w:tcPr>
          <w:p w14:paraId="216B2CD2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color w:val="FF0000"/>
                <w:sz w:val="26"/>
                <w:szCs w:val="26"/>
              </w:rPr>
              <w:t>Biểu thức đại số</w:t>
            </w:r>
          </w:p>
        </w:tc>
        <w:tc>
          <w:tcPr>
            <w:tcW w:w="3849" w:type="dxa"/>
            <w:vAlign w:val="center"/>
          </w:tcPr>
          <w:p w14:paraId="216B2CD3" w14:textId="77777777" w:rsidR="00D27FDB" w:rsidRDefault="00D27FDB">
            <w:pPr>
              <w:pStyle w:val="ListParagraph1"/>
              <w:numPr>
                <w:ilvl w:val="0"/>
                <w:numId w:val="5"/>
              </w:numPr>
              <w:spacing w:line="24" w:lineRule="atLeast"/>
              <w:ind w:left="132" w:hanging="141"/>
              <w:jc w:val="both"/>
              <w:rPr>
                <w:i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Biểu thức số. Biểu thức đại số</w:t>
            </w:r>
            <w:r w:rsidRPr="00A96F6B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FFFFCC"/>
            <w:vAlign w:val="center"/>
          </w:tcPr>
          <w:p w14:paraId="216B2CD4" w14:textId="77777777" w:rsidR="00D27FDB" w:rsidRPr="00A96F6B" w:rsidRDefault="00D27FDB">
            <w:pPr>
              <w:spacing w:after="0" w:line="24" w:lineRule="atLeast"/>
              <w:jc w:val="center"/>
              <w:rPr>
                <w:spacing w:val="-8"/>
                <w:lang w:val="vi-VN"/>
              </w:rPr>
            </w:pPr>
          </w:p>
        </w:tc>
        <w:tc>
          <w:tcPr>
            <w:tcW w:w="929" w:type="dxa"/>
            <w:shd w:val="clear" w:color="auto" w:fill="FFFFCC"/>
            <w:vAlign w:val="center"/>
          </w:tcPr>
          <w:p w14:paraId="216B2CD5" w14:textId="77777777" w:rsidR="00D27FDB" w:rsidRPr="00A96F6B" w:rsidRDefault="00D27FDB">
            <w:pPr>
              <w:spacing w:after="0" w:line="24" w:lineRule="atLeast"/>
              <w:jc w:val="center"/>
              <w:rPr>
                <w:spacing w:val="-8"/>
                <w:lang w:val="vi-VN"/>
              </w:rPr>
            </w:pPr>
          </w:p>
        </w:tc>
        <w:tc>
          <w:tcPr>
            <w:tcW w:w="891" w:type="dxa"/>
            <w:shd w:val="clear" w:color="auto" w:fill="8FFFFF"/>
            <w:vAlign w:val="center"/>
          </w:tcPr>
          <w:p w14:paraId="216B2CD6" w14:textId="77777777" w:rsidR="00D27FDB" w:rsidRPr="00A96F6B" w:rsidRDefault="00D27FDB">
            <w:pPr>
              <w:spacing w:after="0" w:line="24" w:lineRule="atLeast"/>
              <w:jc w:val="center"/>
              <w:rPr>
                <w:spacing w:val="-8"/>
                <w:lang w:val="vi-VN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CD7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TL </w:t>
            </w:r>
          </w:p>
          <w:p w14:paraId="216B2CD8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spacing w:val="-8"/>
                <w:lang w:val="en-US"/>
              </w:rPr>
              <w:t>2a,2b</w:t>
            </w:r>
            <w:r>
              <w:rPr>
                <w:spacing w:val="-8"/>
              </w:rPr>
              <w:t>)</w:t>
            </w:r>
          </w:p>
          <w:p w14:paraId="216B2CD9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1,0đ</w:t>
            </w:r>
          </w:p>
        </w:tc>
        <w:tc>
          <w:tcPr>
            <w:tcW w:w="969" w:type="dxa"/>
            <w:shd w:val="clear" w:color="auto" w:fill="E5E5FF"/>
            <w:vAlign w:val="center"/>
          </w:tcPr>
          <w:p w14:paraId="216B2CDA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CDB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35" w:type="dxa"/>
            <w:shd w:val="clear" w:color="auto" w:fill="FFD5FF"/>
            <w:vAlign w:val="center"/>
          </w:tcPr>
          <w:p w14:paraId="216B2CDC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CDD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1446" w:type="dxa"/>
            <w:vAlign w:val="center"/>
          </w:tcPr>
          <w:p w14:paraId="216B2CDE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spacing w:val="-8"/>
              </w:rPr>
              <w:t>10%</w:t>
            </w:r>
          </w:p>
        </w:tc>
      </w:tr>
      <w:tr w:rsidR="00D27FDB" w14:paraId="216B2CF0" w14:textId="77777777">
        <w:trPr>
          <w:trHeight w:val="266"/>
        </w:trPr>
        <w:tc>
          <w:tcPr>
            <w:tcW w:w="817" w:type="dxa"/>
            <w:vMerge/>
            <w:vAlign w:val="center"/>
          </w:tcPr>
          <w:p w14:paraId="216B2CE0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  <w:tc>
          <w:tcPr>
            <w:tcW w:w="1822" w:type="dxa"/>
            <w:vMerge/>
            <w:vAlign w:val="center"/>
          </w:tcPr>
          <w:p w14:paraId="216B2CE1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3849" w:type="dxa"/>
            <w:vAlign w:val="center"/>
          </w:tcPr>
          <w:p w14:paraId="216B2CE2" w14:textId="77777777" w:rsidR="00D27FDB" w:rsidRDefault="00D27FDB">
            <w:pPr>
              <w:pStyle w:val="ListParagraph1"/>
              <w:numPr>
                <w:ilvl w:val="0"/>
                <w:numId w:val="5"/>
              </w:numPr>
              <w:spacing w:line="24" w:lineRule="atLeast"/>
              <w:ind w:left="132" w:hanging="141"/>
              <w:jc w:val="both"/>
              <w:rPr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Đa thức một biến. Nghiệm của đa thức một biến</w:t>
            </w:r>
          </w:p>
        </w:tc>
        <w:tc>
          <w:tcPr>
            <w:tcW w:w="964" w:type="dxa"/>
            <w:shd w:val="clear" w:color="auto" w:fill="FFFFCC"/>
            <w:vAlign w:val="center"/>
          </w:tcPr>
          <w:p w14:paraId="216B2CE3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TN</w:t>
            </w:r>
          </w:p>
          <w:p w14:paraId="216B2CE4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(5,6</w:t>
            </w:r>
            <w:r>
              <w:rPr>
                <w:spacing w:val="-8"/>
              </w:rPr>
              <w:t>)</w:t>
            </w:r>
          </w:p>
          <w:p w14:paraId="216B2CE5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0,5đ</w:t>
            </w:r>
          </w:p>
        </w:tc>
        <w:tc>
          <w:tcPr>
            <w:tcW w:w="929" w:type="dxa"/>
            <w:shd w:val="clear" w:color="auto" w:fill="FFFFCC"/>
            <w:vAlign w:val="center"/>
          </w:tcPr>
          <w:p w14:paraId="216B2CE6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891" w:type="dxa"/>
            <w:shd w:val="clear" w:color="auto" w:fill="8FFFFF"/>
            <w:vAlign w:val="center"/>
          </w:tcPr>
          <w:p w14:paraId="216B2CE7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CE8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TL </w:t>
            </w:r>
          </w:p>
          <w:p w14:paraId="216B2CE9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(2</w:t>
            </w:r>
            <w:r>
              <w:rPr>
                <w:spacing w:val="-8"/>
                <w:lang w:val="en-US"/>
              </w:rPr>
              <w:t>c</w:t>
            </w:r>
            <w:r>
              <w:rPr>
                <w:spacing w:val="-8"/>
              </w:rPr>
              <w:t>)</w:t>
            </w:r>
          </w:p>
          <w:p w14:paraId="216B2CEA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0,5đ</w:t>
            </w:r>
          </w:p>
        </w:tc>
        <w:tc>
          <w:tcPr>
            <w:tcW w:w="969" w:type="dxa"/>
            <w:shd w:val="clear" w:color="auto" w:fill="E5E5FF"/>
            <w:vAlign w:val="center"/>
          </w:tcPr>
          <w:p w14:paraId="216B2CEB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CEC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35" w:type="dxa"/>
            <w:shd w:val="clear" w:color="auto" w:fill="FFD5FF"/>
            <w:vAlign w:val="center"/>
          </w:tcPr>
          <w:p w14:paraId="216B2CED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CEE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1446" w:type="dxa"/>
            <w:vAlign w:val="center"/>
          </w:tcPr>
          <w:p w14:paraId="216B2CEF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spacing w:val="-8"/>
                <w:szCs w:val="18"/>
              </w:rPr>
              <w:t>10%</w:t>
            </w:r>
          </w:p>
        </w:tc>
      </w:tr>
      <w:tr w:rsidR="00D27FDB" w14:paraId="216B2CFF" w14:textId="77777777">
        <w:trPr>
          <w:trHeight w:val="266"/>
        </w:trPr>
        <w:tc>
          <w:tcPr>
            <w:tcW w:w="817" w:type="dxa"/>
            <w:vMerge/>
            <w:vAlign w:val="center"/>
          </w:tcPr>
          <w:p w14:paraId="216B2CF1" w14:textId="77777777" w:rsidR="00D27FDB" w:rsidRDefault="00D27FDB">
            <w:pPr>
              <w:spacing w:after="0" w:line="24" w:lineRule="atLeast"/>
              <w:jc w:val="center"/>
              <w:rPr>
                <w:lang w:val="en-US"/>
              </w:rPr>
            </w:pPr>
          </w:p>
        </w:tc>
        <w:tc>
          <w:tcPr>
            <w:tcW w:w="1822" w:type="dxa"/>
            <w:vMerge/>
            <w:vAlign w:val="center"/>
          </w:tcPr>
          <w:p w14:paraId="216B2CF2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3849" w:type="dxa"/>
            <w:vAlign w:val="center"/>
          </w:tcPr>
          <w:p w14:paraId="216B2CF3" w14:textId="77777777" w:rsidR="00D27FDB" w:rsidRDefault="00D27FDB">
            <w:pPr>
              <w:pStyle w:val="ListParagraph1"/>
              <w:numPr>
                <w:ilvl w:val="0"/>
                <w:numId w:val="5"/>
              </w:numPr>
              <w:spacing w:line="24" w:lineRule="atLeast"/>
              <w:ind w:left="132" w:hanging="141"/>
              <w:jc w:val="both"/>
              <w:rPr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Phép cộng, phép trừ đa thức một biến</w:t>
            </w:r>
          </w:p>
        </w:tc>
        <w:tc>
          <w:tcPr>
            <w:tcW w:w="964" w:type="dxa"/>
            <w:shd w:val="clear" w:color="auto" w:fill="FFFFCC"/>
            <w:vAlign w:val="center"/>
          </w:tcPr>
          <w:p w14:paraId="216B2CF4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29" w:type="dxa"/>
            <w:shd w:val="clear" w:color="auto" w:fill="FFFFCC"/>
            <w:vAlign w:val="center"/>
          </w:tcPr>
          <w:p w14:paraId="216B2CF5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891" w:type="dxa"/>
            <w:shd w:val="clear" w:color="auto" w:fill="8FFFFF"/>
            <w:vAlign w:val="center"/>
          </w:tcPr>
          <w:p w14:paraId="216B2CF6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CF7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69" w:type="dxa"/>
            <w:shd w:val="clear" w:color="auto" w:fill="E5E5FF"/>
            <w:vAlign w:val="center"/>
          </w:tcPr>
          <w:p w14:paraId="216B2CF8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CF9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TL </w:t>
            </w:r>
          </w:p>
          <w:p w14:paraId="216B2CFA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(3)</w:t>
            </w:r>
          </w:p>
          <w:p w14:paraId="216B2CFB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1,0đ</w:t>
            </w:r>
          </w:p>
        </w:tc>
        <w:tc>
          <w:tcPr>
            <w:tcW w:w="935" w:type="dxa"/>
            <w:shd w:val="clear" w:color="auto" w:fill="FFD5FF"/>
            <w:vAlign w:val="center"/>
          </w:tcPr>
          <w:p w14:paraId="216B2CFC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CFD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1446" w:type="dxa"/>
            <w:vAlign w:val="center"/>
          </w:tcPr>
          <w:p w14:paraId="216B2CFE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spacing w:val="-8"/>
                <w:szCs w:val="18"/>
              </w:rPr>
              <w:t>10%</w:t>
            </w:r>
          </w:p>
        </w:tc>
      </w:tr>
      <w:tr w:rsidR="00D27FDB" w14:paraId="216B2D10" w14:textId="77777777">
        <w:trPr>
          <w:trHeight w:val="279"/>
        </w:trPr>
        <w:tc>
          <w:tcPr>
            <w:tcW w:w="817" w:type="dxa"/>
            <w:vMerge w:val="restart"/>
          </w:tcPr>
          <w:p w14:paraId="216B2D00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</w:t>
            </w:r>
          </w:p>
          <w:p w14:paraId="216B2D01" w14:textId="77777777" w:rsidR="00D27FDB" w:rsidRDefault="00D27FDB">
            <w:pPr>
              <w:spacing w:after="0" w:line="24" w:lineRule="atLeast"/>
              <w:ind w:hanging="109"/>
              <w:rPr>
                <w:lang w:val="en-US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216B2D02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color w:val="FF0000"/>
                <w:sz w:val="26"/>
                <w:szCs w:val="26"/>
              </w:rPr>
              <w:t>Tam giác</w:t>
            </w:r>
          </w:p>
        </w:tc>
        <w:tc>
          <w:tcPr>
            <w:tcW w:w="3849" w:type="dxa"/>
            <w:vAlign w:val="center"/>
          </w:tcPr>
          <w:p w14:paraId="216B2D03" w14:textId="77777777" w:rsidR="00D27FDB" w:rsidRDefault="00D27FDB">
            <w:pPr>
              <w:pStyle w:val="ListParagraph1"/>
              <w:numPr>
                <w:ilvl w:val="0"/>
                <w:numId w:val="5"/>
              </w:numPr>
              <w:spacing w:line="24" w:lineRule="atLeast"/>
              <w:ind w:left="132" w:hanging="141"/>
              <w:jc w:val="both"/>
              <w:rPr>
                <w:lang w:val="da-DK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Các trường hợp bằng nhau của tam giác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FFFFCC"/>
            <w:vAlign w:val="center"/>
          </w:tcPr>
          <w:p w14:paraId="216B2D04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29" w:type="dxa"/>
            <w:shd w:val="clear" w:color="auto" w:fill="FFFFCC"/>
            <w:vAlign w:val="center"/>
          </w:tcPr>
          <w:p w14:paraId="216B2D05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  <w:p w14:paraId="216B2D06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891" w:type="dxa"/>
            <w:shd w:val="clear" w:color="auto" w:fill="8FFFFF"/>
            <w:vAlign w:val="center"/>
          </w:tcPr>
          <w:p w14:paraId="216B2D07" w14:textId="77777777" w:rsidR="00D27FDB" w:rsidRDefault="00D27FDB">
            <w:pPr>
              <w:spacing w:after="0" w:line="24" w:lineRule="atLeast"/>
              <w:jc w:val="center"/>
              <w:rPr>
                <w:spacing w:val="-8"/>
                <w:lang w:val="vi-VN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D08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TL</w:t>
            </w:r>
          </w:p>
          <w:p w14:paraId="216B2D09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(4)</w:t>
            </w:r>
          </w:p>
          <w:p w14:paraId="216B2D0A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1,0</w:t>
            </w:r>
            <w:r>
              <w:rPr>
                <w:spacing w:val="-8"/>
              </w:rPr>
              <w:t>đ</w:t>
            </w:r>
          </w:p>
        </w:tc>
        <w:tc>
          <w:tcPr>
            <w:tcW w:w="969" w:type="dxa"/>
            <w:shd w:val="clear" w:color="auto" w:fill="E5E5FF"/>
            <w:vAlign w:val="center"/>
          </w:tcPr>
          <w:p w14:paraId="216B2D0B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D0C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35" w:type="dxa"/>
            <w:shd w:val="clear" w:color="auto" w:fill="FFD5FF"/>
            <w:vAlign w:val="center"/>
          </w:tcPr>
          <w:p w14:paraId="216B2D0D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D0E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1446" w:type="dxa"/>
            <w:vAlign w:val="center"/>
          </w:tcPr>
          <w:p w14:paraId="216B2D0F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spacing w:val="-8"/>
              </w:rPr>
              <w:t>10%</w:t>
            </w:r>
          </w:p>
        </w:tc>
      </w:tr>
      <w:tr w:rsidR="00D27FDB" w14:paraId="216B2D1F" w14:textId="77777777">
        <w:trPr>
          <w:trHeight w:val="279"/>
        </w:trPr>
        <w:tc>
          <w:tcPr>
            <w:tcW w:w="817" w:type="dxa"/>
            <w:vMerge/>
          </w:tcPr>
          <w:p w14:paraId="216B2D11" w14:textId="77777777" w:rsidR="00D27FDB" w:rsidRDefault="00D27FDB">
            <w:pPr>
              <w:spacing w:after="0" w:line="24" w:lineRule="atLeast"/>
              <w:ind w:hanging="109"/>
              <w:rPr>
                <w:lang w:val="en-US"/>
              </w:rPr>
            </w:pPr>
          </w:p>
        </w:tc>
        <w:tc>
          <w:tcPr>
            <w:tcW w:w="1822" w:type="dxa"/>
            <w:vMerge/>
            <w:vAlign w:val="center"/>
          </w:tcPr>
          <w:p w14:paraId="216B2D12" w14:textId="77777777" w:rsidR="00D27FDB" w:rsidRDefault="00D27FDB">
            <w:pPr>
              <w:spacing w:after="0" w:line="24" w:lineRule="atLeas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49" w:type="dxa"/>
            <w:vAlign w:val="center"/>
          </w:tcPr>
          <w:p w14:paraId="216B2D13" w14:textId="77777777" w:rsidR="00D27FDB" w:rsidRDefault="00D27FDB">
            <w:pPr>
              <w:pStyle w:val="ListParagraph1"/>
              <w:numPr>
                <w:ilvl w:val="0"/>
                <w:numId w:val="4"/>
              </w:numPr>
              <w:tabs>
                <w:tab w:val="left" w:pos="168"/>
              </w:tabs>
              <w:spacing w:line="24" w:lineRule="atLeast"/>
              <w:jc w:val="both"/>
              <w:rPr>
                <w:i/>
                <w:iCs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Tam giác cân</w:t>
            </w:r>
          </w:p>
        </w:tc>
        <w:tc>
          <w:tcPr>
            <w:tcW w:w="964" w:type="dxa"/>
            <w:shd w:val="clear" w:color="auto" w:fill="FFFFCC"/>
            <w:vAlign w:val="center"/>
          </w:tcPr>
          <w:p w14:paraId="216B2D14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TN</w:t>
            </w:r>
          </w:p>
          <w:p w14:paraId="216B2D15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spacing w:val="-8"/>
                <w:lang w:val="en-US"/>
              </w:rPr>
              <w:t>7,8</w:t>
            </w:r>
            <w:r>
              <w:rPr>
                <w:spacing w:val="-8"/>
              </w:rPr>
              <w:t>)</w:t>
            </w:r>
          </w:p>
          <w:p w14:paraId="216B2D16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0,5đ</w:t>
            </w:r>
          </w:p>
        </w:tc>
        <w:tc>
          <w:tcPr>
            <w:tcW w:w="929" w:type="dxa"/>
            <w:shd w:val="clear" w:color="auto" w:fill="FFFFCC"/>
            <w:vAlign w:val="center"/>
          </w:tcPr>
          <w:p w14:paraId="216B2D17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891" w:type="dxa"/>
            <w:shd w:val="clear" w:color="auto" w:fill="8FFFFF"/>
            <w:vAlign w:val="center"/>
          </w:tcPr>
          <w:p w14:paraId="216B2D18" w14:textId="77777777" w:rsidR="00D27FDB" w:rsidRDefault="00D27FDB">
            <w:pPr>
              <w:spacing w:after="0" w:line="24" w:lineRule="atLeast"/>
              <w:jc w:val="center"/>
              <w:rPr>
                <w:spacing w:val="-8"/>
                <w:lang w:val="vi-VN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D19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69" w:type="dxa"/>
            <w:shd w:val="clear" w:color="auto" w:fill="E5E5FF"/>
            <w:vAlign w:val="center"/>
          </w:tcPr>
          <w:p w14:paraId="216B2D1A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D1B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35" w:type="dxa"/>
            <w:shd w:val="clear" w:color="auto" w:fill="FFD5FF"/>
            <w:vAlign w:val="center"/>
          </w:tcPr>
          <w:p w14:paraId="216B2D1C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D1D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1446" w:type="dxa"/>
            <w:vAlign w:val="center"/>
          </w:tcPr>
          <w:p w14:paraId="216B2D1E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spacing w:val="-8"/>
                <w:lang w:val="en-US"/>
              </w:rPr>
              <w:t>5</w:t>
            </w:r>
            <w:r>
              <w:rPr>
                <w:spacing w:val="-8"/>
              </w:rPr>
              <w:t>%</w:t>
            </w:r>
          </w:p>
        </w:tc>
      </w:tr>
      <w:tr w:rsidR="00D27FDB" w14:paraId="216B2D31" w14:textId="77777777">
        <w:trPr>
          <w:trHeight w:val="279"/>
        </w:trPr>
        <w:tc>
          <w:tcPr>
            <w:tcW w:w="817" w:type="dxa"/>
            <w:vMerge/>
          </w:tcPr>
          <w:p w14:paraId="216B2D20" w14:textId="77777777" w:rsidR="00D27FDB" w:rsidRDefault="00D27FDB">
            <w:pPr>
              <w:spacing w:after="0" w:line="24" w:lineRule="atLeast"/>
              <w:ind w:hanging="109"/>
              <w:rPr>
                <w:lang w:val="en-US"/>
              </w:rPr>
            </w:pPr>
          </w:p>
        </w:tc>
        <w:tc>
          <w:tcPr>
            <w:tcW w:w="1822" w:type="dxa"/>
            <w:vMerge/>
            <w:vAlign w:val="center"/>
          </w:tcPr>
          <w:p w14:paraId="216B2D21" w14:textId="77777777" w:rsidR="00D27FDB" w:rsidRDefault="00D27FDB">
            <w:pPr>
              <w:spacing w:after="0" w:line="24" w:lineRule="atLeas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49" w:type="dxa"/>
            <w:vAlign w:val="center"/>
          </w:tcPr>
          <w:p w14:paraId="216B2D22" w14:textId="77777777" w:rsidR="00D27FDB" w:rsidRDefault="00D27FDB">
            <w:pPr>
              <w:pStyle w:val="ListParagraph1"/>
              <w:numPr>
                <w:ilvl w:val="0"/>
                <w:numId w:val="4"/>
              </w:numPr>
              <w:tabs>
                <w:tab w:val="left" w:pos="168"/>
              </w:tabs>
              <w:spacing w:line="24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Đường vuông góc và đường xiên</w:t>
            </w:r>
          </w:p>
          <w:p w14:paraId="216B2D23" w14:textId="77777777" w:rsidR="00D27FDB" w:rsidRDefault="00D27FDB">
            <w:pPr>
              <w:pStyle w:val="ListParagraph1"/>
              <w:numPr>
                <w:ilvl w:val="0"/>
                <w:numId w:val="4"/>
              </w:numPr>
              <w:tabs>
                <w:tab w:val="left" w:pos="168"/>
              </w:tabs>
              <w:spacing w:line="24" w:lineRule="atLeast"/>
              <w:jc w:val="both"/>
              <w:rPr>
                <w:i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Đường trung trực của một đoạn thẳng</w:t>
            </w:r>
          </w:p>
        </w:tc>
        <w:tc>
          <w:tcPr>
            <w:tcW w:w="964" w:type="dxa"/>
            <w:shd w:val="clear" w:color="auto" w:fill="FFFFCC"/>
            <w:vAlign w:val="center"/>
          </w:tcPr>
          <w:p w14:paraId="216B2D24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TN</w:t>
            </w:r>
          </w:p>
          <w:p w14:paraId="216B2D25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spacing w:val="-8"/>
                <w:lang w:val="en-US"/>
              </w:rPr>
              <w:t>9,10</w:t>
            </w:r>
            <w:r>
              <w:rPr>
                <w:spacing w:val="-8"/>
              </w:rPr>
              <w:t>)</w:t>
            </w:r>
          </w:p>
          <w:p w14:paraId="216B2D26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0,5đ</w:t>
            </w:r>
          </w:p>
        </w:tc>
        <w:tc>
          <w:tcPr>
            <w:tcW w:w="929" w:type="dxa"/>
            <w:shd w:val="clear" w:color="auto" w:fill="FFFFCC"/>
            <w:vAlign w:val="center"/>
          </w:tcPr>
          <w:p w14:paraId="216B2D27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891" w:type="dxa"/>
            <w:shd w:val="clear" w:color="auto" w:fill="8FFFFF"/>
            <w:vAlign w:val="center"/>
          </w:tcPr>
          <w:p w14:paraId="216B2D28" w14:textId="77777777" w:rsidR="00D27FDB" w:rsidRDefault="00D27FDB">
            <w:pPr>
              <w:spacing w:after="0" w:line="24" w:lineRule="atLeast"/>
              <w:jc w:val="center"/>
              <w:rPr>
                <w:spacing w:val="-8"/>
                <w:lang w:val="vi-VN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D29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69" w:type="dxa"/>
            <w:shd w:val="clear" w:color="auto" w:fill="E5E5FF"/>
            <w:vAlign w:val="center"/>
          </w:tcPr>
          <w:p w14:paraId="216B2D2A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D2B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35" w:type="dxa"/>
            <w:shd w:val="clear" w:color="auto" w:fill="FFD5FF"/>
            <w:vAlign w:val="center"/>
          </w:tcPr>
          <w:p w14:paraId="216B2D2C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D2D" w14:textId="77777777" w:rsidR="00D27FDB" w:rsidRDefault="00D27FDB">
            <w:pPr>
              <w:spacing w:after="0" w:line="24" w:lineRule="atLeas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TL</w:t>
            </w:r>
          </w:p>
          <w:p w14:paraId="216B2D2E" w14:textId="77777777" w:rsidR="00D27FDB" w:rsidRDefault="00D27FDB">
            <w:pPr>
              <w:spacing w:after="0" w:line="24" w:lineRule="atLeas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(6)</w:t>
            </w:r>
          </w:p>
          <w:p w14:paraId="216B2D2F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bCs/>
                <w:spacing w:val="-8"/>
              </w:rPr>
              <w:t>1,0</w:t>
            </w:r>
          </w:p>
        </w:tc>
        <w:tc>
          <w:tcPr>
            <w:tcW w:w="1446" w:type="dxa"/>
            <w:vAlign w:val="center"/>
          </w:tcPr>
          <w:p w14:paraId="216B2D30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spacing w:val="-8"/>
                <w:lang w:val="en-US"/>
              </w:rPr>
              <w:t>15</w:t>
            </w:r>
            <w:r>
              <w:rPr>
                <w:spacing w:val="-8"/>
              </w:rPr>
              <w:t>%</w:t>
            </w:r>
          </w:p>
        </w:tc>
      </w:tr>
      <w:tr w:rsidR="00D27FDB" w14:paraId="216B2D45" w14:textId="77777777">
        <w:trPr>
          <w:trHeight w:val="389"/>
        </w:trPr>
        <w:tc>
          <w:tcPr>
            <w:tcW w:w="817" w:type="dxa"/>
            <w:vMerge/>
          </w:tcPr>
          <w:p w14:paraId="216B2D32" w14:textId="77777777" w:rsidR="00D27FDB" w:rsidRDefault="00D27FDB">
            <w:pPr>
              <w:spacing w:after="0" w:line="24" w:lineRule="atLeast"/>
              <w:ind w:hanging="109"/>
              <w:rPr>
                <w:b/>
                <w:lang w:val="en-US"/>
              </w:rPr>
            </w:pPr>
          </w:p>
        </w:tc>
        <w:tc>
          <w:tcPr>
            <w:tcW w:w="1822" w:type="dxa"/>
            <w:vMerge/>
            <w:vAlign w:val="center"/>
          </w:tcPr>
          <w:p w14:paraId="216B2D33" w14:textId="77777777" w:rsidR="00D27FDB" w:rsidRDefault="00D27FDB">
            <w:pPr>
              <w:spacing w:after="0" w:line="24" w:lineRule="atLeast"/>
              <w:jc w:val="center"/>
            </w:pPr>
          </w:p>
        </w:tc>
        <w:tc>
          <w:tcPr>
            <w:tcW w:w="3849" w:type="dxa"/>
            <w:vAlign w:val="center"/>
          </w:tcPr>
          <w:p w14:paraId="216B2D34" w14:textId="77777777" w:rsidR="00D27FDB" w:rsidRDefault="00D27FDB">
            <w:pPr>
              <w:pStyle w:val="ListParagraph1"/>
              <w:numPr>
                <w:ilvl w:val="0"/>
                <w:numId w:val="5"/>
              </w:numPr>
              <w:spacing w:line="24" w:lineRule="atLeast"/>
              <w:ind w:left="132" w:hanging="141"/>
              <w:jc w:val="both"/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Các đường đồng quy trong tam giác  </w:t>
            </w:r>
          </w:p>
        </w:tc>
        <w:tc>
          <w:tcPr>
            <w:tcW w:w="964" w:type="dxa"/>
            <w:shd w:val="clear" w:color="auto" w:fill="FFFFCC"/>
            <w:vAlign w:val="center"/>
          </w:tcPr>
          <w:p w14:paraId="216B2D35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TN</w:t>
            </w:r>
          </w:p>
          <w:p w14:paraId="216B2D36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(11,</w:t>
            </w:r>
          </w:p>
          <w:p w14:paraId="216B2D37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12)</w:t>
            </w:r>
          </w:p>
          <w:p w14:paraId="216B2D38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0,5đ</w:t>
            </w:r>
          </w:p>
        </w:tc>
        <w:tc>
          <w:tcPr>
            <w:tcW w:w="929" w:type="dxa"/>
            <w:shd w:val="clear" w:color="auto" w:fill="FFFFCC"/>
            <w:vAlign w:val="center"/>
          </w:tcPr>
          <w:p w14:paraId="216B2D39" w14:textId="77777777" w:rsidR="00D27FDB" w:rsidRDefault="00D27FDB">
            <w:pPr>
              <w:spacing w:after="0" w:line="24" w:lineRule="atLeas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TL</w:t>
            </w:r>
          </w:p>
          <w:p w14:paraId="216B2D3A" w14:textId="77777777" w:rsidR="00D27FDB" w:rsidRDefault="00D27FDB">
            <w:pPr>
              <w:spacing w:after="0" w:line="24" w:lineRule="atLeas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(</w:t>
            </w:r>
            <w:r>
              <w:rPr>
                <w:bCs/>
                <w:spacing w:val="-8"/>
                <w:lang w:val="en-US"/>
              </w:rPr>
              <w:t>5</w:t>
            </w:r>
            <w:r>
              <w:rPr>
                <w:bCs/>
                <w:spacing w:val="-8"/>
              </w:rPr>
              <w:t>a)</w:t>
            </w:r>
          </w:p>
          <w:p w14:paraId="216B2D3B" w14:textId="77777777" w:rsidR="00D27FDB" w:rsidRDefault="00D27FDB">
            <w:pPr>
              <w:spacing w:after="0" w:line="24" w:lineRule="atLeast"/>
              <w:jc w:val="center"/>
              <w:rPr>
                <w:spacing w:val="-8"/>
                <w:lang w:val="en-US"/>
              </w:rPr>
            </w:pPr>
            <w:r>
              <w:rPr>
                <w:bCs/>
                <w:spacing w:val="-8"/>
              </w:rPr>
              <w:t>0,5</w:t>
            </w:r>
          </w:p>
        </w:tc>
        <w:tc>
          <w:tcPr>
            <w:tcW w:w="891" w:type="dxa"/>
            <w:shd w:val="clear" w:color="auto" w:fill="8FFFFF"/>
            <w:vAlign w:val="center"/>
          </w:tcPr>
          <w:p w14:paraId="216B2D3C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D3D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69" w:type="dxa"/>
            <w:shd w:val="clear" w:color="auto" w:fill="E5E5FF"/>
            <w:vAlign w:val="center"/>
          </w:tcPr>
          <w:p w14:paraId="216B2D3E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D3F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TL</w:t>
            </w:r>
          </w:p>
          <w:p w14:paraId="216B2D40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spacing w:val="-8"/>
                <w:lang w:val="en-US"/>
              </w:rPr>
              <w:t>5b,5c</w:t>
            </w:r>
            <w:r>
              <w:rPr>
                <w:spacing w:val="-8"/>
              </w:rPr>
              <w:t>)</w:t>
            </w:r>
          </w:p>
          <w:p w14:paraId="216B2D41" w14:textId="77777777" w:rsidR="00D27FDB" w:rsidRDefault="00D27FDB">
            <w:pPr>
              <w:spacing w:after="0" w:line="24" w:lineRule="atLeast"/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1,0</w:t>
            </w:r>
          </w:p>
        </w:tc>
        <w:tc>
          <w:tcPr>
            <w:tcW w:w="935" w:type="dxa"/>
            <w:shd w:val="clear" w:color="auto" w:fill="FFD5FF"/>
            <w:vAlign w:val="center"/>
          </w:tcPr>
          <w:p w14:paraId="216B2D42" w14:textId="77777777" w:rsidR="00D27FDB" w:rsidRDefault="00D27FDB">
            <w:pPr>
              <w:spacing w:after="0" w:line="24" w:lineRule="atLeast"/>
              <w:jc w:val="center"/>
              <w:rPr>
                <w:spacing w:val="-8"/>
                <w:lang w:val="vi-VN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D43" w14:textId="77777777" w:rsidR="00D27FDB" w:rsidRDefault="00D27FDB">
            <w:pPr>
              <w:spacing w:after="0" w:line="24" w:lineRule="atLeast"/>
              <w:jc w:val="center"/>
              <w:rPr>
                <w:spacing w:val="-8"/>
              </w:rPr>
            </w:pPr>
          </w:p>
        </w:tc>
        <w:tc>
          <w:tcPr>
            <w:tcW w:w="1446" w:type="dxa"/>
            <w:vAlign w:val="center"/>
          </w:tcPr>
          <w:p w14:paraId="216B2D44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spacing w:val="-8"/>
              </w:rPr>
              <w:t>2</w:t>
            </w:r>
            <w:r>
              <w:rPr>
                <w:spacing w:val="-8"/>
                <w:lang w:val="en-US"/>
              </w:rPr>
              <w:t>0</w:t>
            </w:r>
            <w:r>
              <w:rPr>
                <w:spacing w:val="-8"/>
              </w:rPr>
              <w:t>%</w:t>
            </w:r>
          </w:p>
        </w:tc>
      </w:tr>
      <w:tr w:rsidR="00D27FDB" w14:paraId="216B2D56" w14:textId="77777777">
        <w:trPr>
          <w:trHeight w:val="693"/>
        </w:trPr>
        <w:tc>
          <w:tcPr>
            <w:tcW w:w="6488" w:type="dxa"/>
            <w:gridSpan w:val="3"/>
            <w:vAlign w:val="center"/>
          </w:tcPr>
          <w:p w14:paraId="216B2D46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bCs/>
                <w:spacing w:val="-8"/>
              </w:rPr>
              <w:t xml:space="preserve">Tổng </w:t>
            </w:r>
          </w:p>
        </w:tc>
        <w:tc>
          <w:tcPr>
            <w:tcW w:w="964" w:type="dxa"/>
            <w:shd w:val="clear" w:color="auto" w:fill="FFFFCC"/>
            <w:vAlign w:val="center"/>
          </w:tcPr>
          <w:p w14:paraId="216B2D47" w14:textId="77777777" w:rsidR="00D27FDB" w:rsidRDefault="00D27FDB">
            <w:pPr>
              <w:spacing w:after="0" w:line="24" w:lineRule="atLeast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12</w:t>
            </w:r>
          </w:p>
          <w:p w14:paraId="216B2D48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b/>
                <w:bCs/>
                <w:spacing w:val="-8"/>
              </w:rPr>
              <w:t>3,0đ</w:t>
            </w:r>
          </w:p>
        </w:tc>
        <w:tc>
          <w:tcPr>
            <w:tcW w:w="929" w:type="dxa"/>
            <w:shd w:val="clear" w:color="auto" w:fill="FFFFCC"/>
            <w:vAlign w:val="center"/>
          </w:tcPr>
          <w:p w14:paraId="216B2D49" w14:textId="77777777" w:rsidR="00D27FDB" w:rsidRDefault="00D27FDB">
            <w:pPr>
              <w:spacing w:after="0" w:line="24" w:lineRule="atLeast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2</w:t>
            </w:r>
          </w:p>
          <w:p w14:paraId="216B2D4A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  <w:lang w:val="en-US"/>
              </w:rPr>
            </w:pPr>
            <w:r>
              <w:rPr>
                <w:b/>
                <w:bCs/>
                <w:spacing w:val="-8"/>
              </w:rPr>
              <w:t>1,0đ</w:t>
            </w:r>
          </w:p>
        </w:tc>
        <w:tc>
          <w:tcPr>
            <w:tcW w:w="891" w:type="dxa"/>
            <w:shd w:val="clear" w:color="auto" w:fill="8FFFFF"/>
            <w:vAlign w:val="center"/>
          </w:tcPr>
          <w:p w14:paraId="216B2D4B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</w:p>
        </w:tc>
        <w:tc>
          <w:tcPr>
            <w:tcW w:w="975" w:type="dxa"/>
            <w:shd w:val="clear" w:color="auto" w:fill="8FFFFF"/>
            <w:vAlign w:val="center"/>
          </w:tcPr>
          <w:p w14:paraId="216B2D4C" w14:textId="77777777" w:rsidR="00D27FDB" w:rsidRDefault="00D27FDB">
            <w:pPr>
              <w:spacing w:after="0" w:line="24" w:lineRule="atLeast"/>
              <w:ind w:hanging="143"/>
              <w:jc w:val="center"/>
              <w:rPr>
                <w:b/>
                <w:bCs/>
                <w:spacing w:val="-8"/>
                <w:lang w:val="en-US"/>
              </w:rPr>
            </w:pPr>
            <w:r>
              <w:rPr>
                <w:b/>
                <w:bCs/>
                <w:spacing w:val="-8"/>
                <w:lang w:val="en-US"/>
              </w:rPr>
              <w:t>5</w:t>
            </w:r>
          </w:p>
          <w:p w14:paraId="216B2D4D" w14:textId="77777777" w:rsidR="00D27FDB" w:rsidRDefault="00D27FDB">
            <w:pPr>
              <w:spacing w:after="0" w:line="24" w:lineRule="atLeast"/>
              <w:ind w:hanging="143"/>
              <w:jc w:val="center"/>
            </w:pPr>
            <w:r>
              <w:rPr>
                <w:b/>
                <w:bCs/>
                <w:spacing w:val="-8"/>
              </w:rPr>
              <w:t>3,0đ</w:t>
            </w:r>
          </w:p>
        </w:tc>
        <w:tc>
          <w:tcPr>
            <w:tcW w:w="969" w:type="dxa"/>
            <w:shd w:val="clear" w:color="auto" w:fill="E5E5FF"/>
            <w:vAlign w:val="center"/>
          </w:tcPr>
          <w:p w14:paraId="216B2D4E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</w:p>
        </w:tc>
        <w:tc>
          <w:tcPr>
            <w:tcW w:w="977" w:type="dxa"/>
            <w:shd w:val="clear" w:color="auto" w:fill="E5E5FF"/>
            <w:vAlign w:val="center"/>
          </w:tcPr>
          <w:p w14:paraId="216B2D4F" w14:textId="77777777" w:rsidR="00D27FDB" w:rsidRDefault="00D27FDB">
            <w:pPr>
              <w:spacing w:after="0" w:line="24" w:lineRule="atLeast"/>
              <w:ind w:right="-105" w:hanging="101"/>
              <w:jc w:val="center"/>
              <w:rPr>
                <w:b/>
                <w:bCs/>
                <w:spacing w:val="-8"/>
                <w:lang w:val="en-US"/>
              </w:rPr>
            </w:pPr>
            <w:r>
              <w:rPr>
                <w:b/>
                <w:bCs/>
                <w:spacing w:val="-8"/>
                <w:lang w:val="en-US"/>
              </w:rPr>
              <w:t>3</w:t>
            </w:r>
          </w:p>
          <w:p w14:paraId="216B2D50" w14:textId="77777777" w:rsidR="00D27FDB" w:rsidRDefault="00D27FDB">
            <w:pPr>
              <w:spacing w:after="0" w:line="24" w:lineRule="atLeast"/>
              <w:ind w:right="-105" w:hanging="101"/>
              <w:jc w:val="center"/>
            </w:pPr>
            <w:r>
              <w:rPr>
                <w:b/>
                <w:bCs/>
                <w:spacing w:val="-8"/>
              </w:rPr>
              <w:t>2,0đ</w:t>
            </w:r>
          </w:p>
        </w:tc>
        <w:tc>
          <w:tcPr>
            <w:tcW w:w="935" w:type="dxa"/>
            <w:shd w:val="clear" w:color="auto" w:fill="FFD5FF"/>
            <w:vAlign w:val="center"/>
          </w:tcPr>
          <w:p w14:paraId="216B2D51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</w:p>
        </w:tc>
        <w:tc>
          <w:tcPr>
            <w:tcW w:w="940" w:type="dxa"/>
            <w:shd w:val="clear" w:color="auto" w:fill="FFD5FF"/>
            <w:vAlign w:val="center"/>
          </w:tcPr>
          <w:p w14:paraId="216B2D52" w14:textId="77777777" w:rsidR="00D27FDB" w:rsidRDefault="00D27FDB">
            <w:pPr>
              <w:spacing w:after="0" w:line="24" w:lineRule="atLeast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</w:t>
            </w:r>
          </w:p>
          <w:p w14:paraId="216B2D53" w14:textId="77777777" w:rsidR="00D27FDB" w:rsidRDefault="00D27FDB">
            <w:pPr>
              <w:spacing w:after="0" w:line="24" w:lineRule="atLeast"/>
              <w:jc w:val="center"/>
            </w:pPr>
            <w:r>
              <w:rPr>
                <w:b/>
                <w:bCs/>
                <w:spacing w:val="-8"/>
              </w:rPr>
              <w:t>1.0đ</w:t>
            </w:r>
          </w:p>
        </w:tc>
        <w:tc>
          <w:tcPr>
            <w:tcW w:w="1446" w:type="dxa"/>
            <w:vAlign w:val="center"/>
          </w:tcPr>
          <w:p w14:paraId="216B2D54" w14:textId="77777777" w:rsidR="00D27FDB" w:rsidRDefault="00D27FDB">
            <w:pPr>
              <w:spacing w:after="0" w:line="24" w:lineRule="atLeast"/>
              <w:jc w:val="center"/>
              <w:rPr>
                <w:b/>
                <w:bCs/>
                <w:spacing w:val="-8"/>
                <w:lang w:val="en-US"/>
              </w:rPr>
            </w:pPr>
            <w:r>
              <w:rPr>
                <w:b/>
                <w:bCs/>
                <w:spacing w:val="-8"/>
                <w:lang w:val="en-US"/>
              </w:rPr>
              <w:t>23</w:t>
            </w:r>
          </w:p>
          <w:p w14:paraId="216B2D55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10.0</w:t>
            </w:r>
          </w:p>
        </w:tc>
      </w:tr>
      <w:tr w:rsidR="00D27FDB" w14:paraId="216B2D5E" w14:textId="77777777">
        <w:trPr>
          <w:trHeight w:val="429"/>
        </w:trPr>
        <w:tc>
          <w:tcPr>
            <w:tcW w:w="6488" w:type="dxa"/>
            <w:gridSpan w:val="3"/>
          </w:tcPr>
          <w:p w14:paraId="216B2D57" w14:textId="77777777" w:rsidR="00D27FDB" w:rsidRDefault="00D27FDB">
            <w:pPr>
              <w:spacing w:after="0" w:line="24" w:lineRule="atLeast"/>
              <w:jc w:val="center"/>
              <w:rPr>
                <w:b/>
                <w:lang w:val="en-US"/>
              </w:rPr>
            </w:pPr>
            <w:r>
              <w:rPr>
                <w:b/>
                <w:bCs/>
                <w:spacing w:val="-8"/>
              </w:rPr>
              <w:t>Tỉ lệ %</w:t>
            </w:r>
          </w:p>
        </w:tc>
        <w:tc>
          <w:tcPr>
            <w:tcW w:w="964" w:type="dxa"/>
            <w:vAlign w:val="center"/>
          </w:tcPr>
          <w:p w14:paraId="216B2D58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b/>
                <w:bCs/>
                <w:spacing w:val="-8"/>
              </w:rPr>
              <w:t>30%</w:t>
            </w:r>
          </w:p>
        </w:tc>
        <w:tc>
          <w:tcPr>
            <w:tcW w:w="929" w:type="dxa"/>
            <w:vAlign w:val="center"/>
          </w:tcPr>
          <w:p w14:paraId="216B2D59" w14:textId="77777777" w:rsidR="00D27FDB" w:rsidRDefault="00D27FDB">
            <w:pPr>
              <w:spacing w:after="0" w:line="24" w:lineRule="atLeast"/>
              <w:jc w:val="center"/>
            </w:pPr>
            <w:r>
              <w:rPr>
                <w:b/>
                <w:bCs/>
                <w:spacing w:val="-8"/>
              </w:rPr>
              <w:t>10%</w:t>
            </w:r>
          </w:p>
        </w:tc>
        <w:tc>
          <w:tcPr>
            <w:tcW w:w="1866" w:type="dxa"/>
            <w:gridSpan w:val="2"/>
            <w:vAlign w:val="center"/>
          </w:tcPr>
          <w:p w14:paraId="216B2D5A" w14:textId="77777777" w:rsidR="00D27FDB" w:rsidRDefault="00D27FDB">
            <w:pPr>
              <w:spacing w:after="0" w:line="24" w:lineRule="atLeast"/>
              <w:ind w:hanging="143"/>
              <w:jc w:val="center"/>
              <w:rPr>
                <w:b/>
                <w:spacing w:val="-8"/>
              </w:rPr>
            </w:pPr>
            <w:r>
              <w:rPr>
                <w:b/>
                <w:bCs/>
                <w:spacing w:val="-8"/>
              </w:rPr>
              <w:t>30%</w:t>
            </w:r>
          </w:p>
        </w:tc>
        <w:tc>
          <w:tcPr>
            <w:tcW w:w="1946" w:type="dxa"/>
            <w:gridSpan w:val="2"/>
            <w:vAlign w:val="center"/>
          </w:tcPr>
          <w:p w14:paraId="216B2D5B" w14:textId="77777777" w:rsidR="00D27FDB" w:rsidRDefault="00D27FDB">
            <w:pPr>
              <w:spacing w:after="0" w:line="24" w:lineRule="atLeast"/>
              <w:ind w:right="-105" w:hanging="101"/>
              <w:jc w:val="center"/>
              <w:rPr>
                <w:b/>
                <w:spacing w:val="-8"/>
              </w:rPr>
            </w:pPr>
            <w:r>
              <w:rPr>
                <w:b/>
                <w:bCs/>
                <w:spacing w:val="-8"/>
              </w:rPr>
              <w:t>20%</w:t>
            </w:r>
          </w:p>
        </w:tc>
        <w:tc>
          <w:tcPr>
            <w:tcW w:w="1875" w:type="dxa"/>
            <w:gridSpan w:val="2"/>
            <w:vAlign w:val="center"/>
          </w:tcPr>
          <w:p w14:paraId="216B2D5C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</w:rPr>
            </w:pPr>
            <w:r>
              <w:rPr>
                <w:b/>
                <w:bCs/>
                <w:spacing w:val="-8"/>
              </w:rPr>
              <w:t>10%</w:t>
            </w:r>
          </w:p>
        </w:tc>
        <w:tc>
          <w:tcPr>
            <w:tcW w:w="1446" w:type="dxa"/>
            <w:vAlign w:val="center"/>
          </w:tcPr>
          <w:p w14:paraId="216B2D5D" w14:textId="77777777" w:rsidR="00D27FDB" w:rsidRDefault="00D27FDB">
            <w:pPr>
              <w:spacing w:after="0" w:line="24" w:lineRule="atLeast"/>
              <w:jc w:val="center"/>
              <w:rPr>
                <w:b/>
                <w:spacing w:val="-8"/>
                <w:lang w:val="en-AU"/>
              </w:rPr>
            </w:pPr>
            <w:r>
              <w:rPr>
                <w:b/>
                <w:bCs/>
                <w:spacing w:val="-8"/>
              </w:rPr>
              <w:t>100%</w:t>
            </w:r>
          </w:p>
        </w:tc>
      </w:tr>
    </w:tbl>
    <w:p w14:paraId="216B2D5F" w14:textId="77777777" w:rsidR="00D27FDB" w:rsidRDefault="00D27FDB">
      <w:pPr>
        <w:spacing w:after="0" w:line="24" w:lineRule="atLeast"/>
        <w:rPr>
          <w:b/>
          <w:bCs/>
          <w:sz w:val="26"/>
          <w:szCs w:val="26"/>
          <w:lang w:val="nl-NL"/>
        </w:rPr>
        <w:sectPr w:rsidR="00D27FDB" w:rsidSect="0013212E">
          <w:pgSz w:w="16839" w:h="11907" w:orient="landscape"/>
          <w:pgMar w:top="1077" w:right="425" w:bottom="748" w:left="851" w:header="680" w:footer="680" w:gutter="0"/>
          <w:cols w:space="708"/>
          <w:docGrid w:linePitch="360"/>
        </w:sectPr>
      </w:pPr>
    </w:p>
    <w:p w14:paraId="216B2E9B" w14:textId="77777777" w:rsidR="00D27FDB" w:rsidRPr="00941690" w:rsidRDefault="00D27FDB" w:rsidP="004A747F">
      <w:pPr>
        <w:spacing w:before="60" w:after="0" w:line="24" w:lineRule="atLeast"/>
        <w:jc w:val="center"/>
        <w:rPr>
          <w:i/>
          <w:lang w:val="fr-FR"/>
        </w:rPr>
      </w:pPr>
      <w:bookmarkStart w:id="0" w:name="_GoBack"/>
      <w:bookmarkEnd w:id="0"/>
    </w:p>
    <w:sectPr w:rsidR="00D27FDB" w:rsidRPr="00941690" w:rsidSect="0013212E">
      <w:pgSz w:w="11907" w:h="16840"/>
      <w:pgMar w:top="576" w:right="720" w:bottom="576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3EB67" w14:textId="77777777" w:rsidR="00E1210F" w:rsidRDefault="00E1210F">
      <w:pPr>
        <w:spacing w:after="0"/>
      </w:pPr>
      <w:r>
        <w:separator/>
      </w:r>
    </w:p>
  </w:endnote>
  <w:endnote w:type="continuationSeparator" w:id="0">
    <w:p w14:paraId="2888E22A" w14:textId="77777777" w:rsidR="00E1210F" w:rsidRDefault="00E121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3B8F" w14:textId="77777777" w:rsidR="00E1210F" w:rsidRDefault="00E1210F">
      <w:pPr>
        <w:spacing w:after="0"/>
      </w:pPr>
      <w:r>
        <w:separator/>
      </w:r>
    </w:p>
  </w:footnote>
  <w:footnote w:type="continuationSeparator" w:id="0">
    <w:p w14:paraId="51A80365" w14:textId="77777777" w:rsidR="00E1210F" w:rsidRDefault="00E121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04DFB0"/>
    <w:multiLevelType w:val="singleLevel"/>
    <w:tmpl w:val="AF8AAD90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" w15:restartNumberingAfterBreak="0">
    <w:nsid w:val="AA1F555A"/>
    <w:multiLevelType w:val="singleLevel"/>
    <w:tmpl w:val="E6525C1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2" w15:restartNumberingAfterBreak="0">
    <w:nsid w:val="AADA99D8"/>
    <w:multiLevelType w:val="singleLevel"/>
    <w:tmpl w:val="C326072C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3" w15:restartNumberingAfterBreak="0">
    <w:nsid w:val="BBBA3104"/>
    <w:multiLevelType w:val="singleLevel"/>
    <w:tmpl w:val="AC9457A2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  <w:sz w:val="26"/>
      </w:rPr>
    </w:lvl>
  </w:abstractNum>
  <w:abstractNum w:abstractNumId="4" w15:restartNumberingAfterBreak="0">
    <w:nsid w:val="CCDC3A82"/>
    <w:multiLevelType w:val="singleLevel"/>
    <w:tmpl w:val="CCDC3A82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5" w15:restartNumberingAfterBreak="0">
    <w:nsid w:val="CEB3A8F0"/>
    <w:multiLevelType w:val="singleLevel"/>
    <w:tmpl w:val="CEB3A8F0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6" w15:restartNumberingAfterBreak="0">
    <w:nsid w:val="EBA32B54"/>
    <w:multiLevelType w:val="singleLevel"/>
    <w:tmpl w:val="EBA32B54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7" w15:restartNumberingAfterBreak="0">
    <w:nsid w:val="030E5DB1"/>
    <w:multiLevelType w:val="hybridMultilevel"/>
    <w:tmpl w:val="0F9AF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60E19"/>
    <w:multiLevelType w:val="singleLevel"/>
    <w:tmpl w:val="E3D4E2A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9" w15:restartNumberingAfterBreak="0">
    <w:nsid w:val="0FDE796F"/>
    <w:multiLevelType w:val="multilevel"/>
    <w:tmpl w:val="0FDE796F"/>
    <w:lvl w:ilvl="0">
      <w:start w:val="6"/>
      <w:numFmt w:val="bullet"/>
      <w:lvlText w:val="-"/>
      <w:lvlJc w:val="left"/>
      <w:pPr>
        <w:ind w:left="2487" w:hanging="360"/>
      </w:pPr>
      <w:rPr>
        <w:rFonts w:ascii="Calibri" w:eastAsia="Times New Roman" w:hAnsi="Calibri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28ABD"/>
    <w:multiLevelType w:val="singleLevel"/>
    <w:tmpl w:val="10228ABD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11" w15:restartNumberingAfterBreak="0">
    <w:nsid w:val="1ADA5DC3"/>
    <w:multiLevelType w:val="multilevel"/>
    <w:tmpl w:val="1ADA5DC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01210D"/>
    <w:multiLevelType w:val="singleLevel"/>
    <w:tmpl w:val="2701210D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13" w15:restartNumberingAfterBreak="0">
    <w:nsid w:val="38DA358B"/>
    <w:multiLevelType w:val="multilevel"/>
    <w:tmpl w:val="38DA358B"/>
    <w:lvl w:ilvl="0">
      <w:numFmt w:val="bullet"/>
      <w:lvlText w:val="-"/>
      <w:lvlJc w:val="left"/>
      <w:rPr>
        <w:rFonts w:ascii="Times New Roman" w:eastAsia="Times New Roman" w:hAnsi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D0BA"/>
    <w:multiLevelType w:val="singleLevel"/>
    <w:tmpl w:val="640A2D54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5" w15:restartNumberingAfterBreak="0">
    <w:nsid w:val="41E231C8"/>
    <w:multiLevelType w:val="hybridMultilevel"/>
    <w:tmpl w:val="5F6E6C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81987A"/>
    <w:multiLevelType w:val="singleLevel"/>
    <w:tmpl w:val="72C46D86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7" w15:restartNumberingAfterBreak="0">
    <w:nsid w:val="4B06CC5F"/>
    <w:multiLevelType w:val="singleLevel"/>
    <w:tmpl w:val="4B06CC5F"/>
    <w:lvl w:ilvl="0">
      <w:start w:val="1"/>
      <w:numFmt w:val="upperLetter"/>
      <w:suff w:val="space"/>
      <w:lvlText w:val="%1."/>
      <w:lvlJc w:val="left"/>
      <w:rPr>
        <w:rFonts w:cs="Times New Roman" w:hint="default"/>
        <w:b/>
        <w:bCs/>
      </w:rPr>
    </w:lvl>
  </w:abstractNum>
  <w:abstractNum w:abstractNumId="18" w15:restartNumberingAfterBreak="0">
    <w:nsid w:val="5AA0ACCF"/>
    <w:multiLevelType w:val="singleLevel"/>
    <w:tmpl w:val="B51A316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9" w15:restartNumberingAfterBreak="0">
    <w:nsid w:val="5B3000D4"/>
    <w:multiLevelType w:val="hybridMultilevel"/>
    <w:tmpl w:val="A4B64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E8F98"/>
    <w:multiLevelType w:val="singleLevel"/>
    <w:tmpl w:val="653ACCC2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21" w15:restartNumberingAfterBreak="0">
    <w:nsid w:val="70BFB852"/>
    <w:multiLevelType w:val="singleLevel"/>
    <w:tmpl w:val="70BFB852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22" w15:restartNumberingAfterBreak="0">
    <w:nsid w:val="70F37E59"/>
    <w:multiLevelType w:val="singleLevel"/>
    <w:tmpl w:val="70F37E59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23" w15:restartNumberingAfterBreak="0">
    <w:nsid w:val="72D7AF53"/>
    <w:multiLevelType w:val="singleLevel"/>
    <w:tmpl w:val="5D76D89C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24" w15:restartNumberingAfterBreak="0">
    <w:nsid w:val="79266CA6"/>
    <w:multiLevelType w:val="multilevel"/>
    <w:tmpl w:val="79266CA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56574"/>
    <w:multiLevelType w:val="multilevel"/>
    <w:tmpl w:val="7BD56574"/>
    <w:lvl w:ilvl="0">
      <w:numFmt w:val="bullet"/>
      <w:lvlText w:val="-"/>
      <w:lvlJc w:val="left"/>
      <w:pPr>
        <w:ind w:left="-10"/>
      </w:pPr>
      <w:rPr>
        <w:rFonts w:ascii="Times New Roman" w:eastAsia="Times New Roman" w:hAnsi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BBCCE"/>
    <w:multiLevelType w:val="singleLevel"/>
    <w:tmpl w:val="8F02BE2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25"/>
  </w:num>
  <w:num w:numId="5">
    <w:abstractNumId w:val="9"/>
  </w:num>
  <w:num w:numId="6">
    <w:abstractNumId w:val="18"/>
  </w:num>
  <w:num w:numId="7">
    <w:abstractNumId w:val="0"/>
  </w:num>
  <w:num w:numId="8">
    <w:abstractNumId w:val="8"/>
  </w:num>
  <w:num w:numId="9">
    <w:abstractNumId w:val="2"/>
  </w:num>
  <w:num w:numId="10">
    <w:abstractNumId w:val="26"/>
  </w:num>
  <w:num w:numId="11">
    <w:abstractNumId w:val="23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4"/>
  </w:num>
  <w:num w:numId="19">
    <w:abstractNumId w:val="5"/>
  </w:num>
  <w:num w:numId="20">
    <w:abstractNumId w:val="21"/>
  </w:num>
  <w:num w:numId="21">
    <w:abstractNumId w:val="10"/>
  </w:num>
  <w:num w:numId="22">
    <w:abstractNumId w:val="6"/>
  </w:num>
  <w:num w:numId="23">
    <w:abstractNumId w:val="22"/>
  </w:num>
  <w:num w:numId="24">
    <w:abstractNumId w:val="12"/>
  </w:num>
  <w:num w:numId="25">
    <w:abstractNumId w:val="15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8CE6C9B"/>
    <w:rsid w:val="00122884"/>
    <w:rsid w:val="0013212E"/>
    <w:rsid w:val="00137CBA"/>
    <w:rsid w:val="00161C96"/>
    <w:rsid w:val="00212999"/>
    <w:rsid w:val="00260325"/>
    <w:rsid w:val="002906D8"/>
    <w:rsid w:val="002E75A1"/>
    <w:rsid w:val="002F5047"/>
    <w:rsid w:val="00303E88"/>
    <w:rsid w:val="00354AA5"/>
    <w:rsid w:val="00385D29"/>
    <w:rsid w:val="003C4F1E"/>
    <w:rsid w:val="00482021"/>
    <w:rsid w:val="004A747F"/>
    <w:rsid w:val="004E06E2"/>
    <w:rsid w:val="00550F5F"/>
    <w:rsid w:val="005C2F32"/>
    <w:rsid w:val="00614036"/>
    <w:rsid w:val="00622755"/>
    <w:rsid w:val="00631267"/>
    <w:rsid w:val="006843A9"/>
    <w:rsid w:val="006A2655"/>
    <w:rsid w:val="006A4ED8"/>
    <w:rsid w:val="006D5410"/>
    <w:rsid w:val="006E1CD5"/>
    <w:rsid w:val="006F2981"/>
    <w:rsid w:val="006F507B"/>
    <w:rsid w:val="0072639A"/>
    <w:rsid w:val="00727FCF"/>
    <w:rsid w:val="007B0055"/>
    <w:rsid w:val="007B5B88"/>
    <w:rsid w:val="007E6987"/>
    <w:rsid w:val="00804FBF"/>
    <w:rsid w:val="00833472"/>
    <w:rsid w:val="008954BA"/>
    <w:rsid w:val="00941690"/>
    <w:rsid w:val="009557F9"/>
    <w:rsid w:val="009E2E56"/>
    <w:rsid w:val="00A422A3"/>
    <w:rsid w:val="00A96F6B"/>
    <w:rsid w:val="00AE3208"/>
    <w:rsid w:val="00B13BD4"/>
    <w:rsid w:val="00B6144D"/>
    <w:rsid w:val="00B763A9"/>
    <w:rsid w:val="00B83DAC"/>
    <w:rsid w:val="00BC0B66"/>
    <w:rsid w:val="00BC1602"/>
    <w:rsid w:val="00BF65D3"/>
    <w:rsid w:val="00C043DE"/>
    <w:rsid w:val="00CD40BA"/>
    <w:rsid w:val="00D03E86"/>
    <w:rsid w:val="00D16CB8"/>
    <w:rsid w:val="00D27FDB"/>
    <w:rsid w:val="00D72D91"/>
    <w:rsid w:val="00D906C9"/>
    <w:rsid w:val="00DC6AA7"/>
    <w:rsid w:val="00DE1F4D"/>
    <w:rsid w:val="00E11A71"/>
    <w:rsid w:val="00E1210F"/>
    <w:rsid w:val="00E277F6"/>
    <w:rsid w:val="00E600E5"/>
    <w:rsid w:val="00EA5855"/>
    <w:rsid w:val="00EC3B15"/>
    <w:rsid w:val="00F53E01"/>
    <w:rsid w:val="00F94637"/>
    <w:rsid w:val="00F97815"/>
    <w:rsid w:val="00FA5F0F"/>
    <w:rsid w:val="00FB021F"/>
    <w:rsid w:val="00FE6FDD"/>
    <w:rsid w:val="10453207"/>
    <w:rsid w:val="11BD32EA"/>
    <w:rsid w:val="33B77E01"/>
    <w:rsid w:val="48CE6C9B"/>
    <w:rsid w:val="52DA6550"/>
    <w:rsid w:val="5900092A"/>
    <w:rsid w:val="74852B4E"/>
    <w:rsid w:val="796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B2B7D"/>
  <w15:docId w15:val="{DDE86DF8-59FA-471C-AAD9-EAC4D71F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E88"/>
    <w:pPr>
      <w:spacing w:after="120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3E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FA5F0F"/>
    <w:rPr>
      <w:rFonts w:ascii="Calibri" w:hAnsi="Calibri" w:cs="Times New Roman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rsid w:val="00303E8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99"/>
    <w:qFormat/>
    <w:rsid w:val="00303E88"/>
    <w:rPr>
      <w:rFonts w:cs="Times New Roman"/>
      <w:b/>
    </w:rPr>
  </w:style>
  <w:style w:type="table" w:styleId="TableGrid">
    <w:name w:val="Table Grid"/>
    <w:basedOn w:val="TableNormal"/>
    <w:uiPriority w:val="99"/>
    <w:rsid w:val="00303E88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303E88"/>
    <w:pPr>
      <w:spacing w:after="0"/>
      <w:ind w:left="720"/>
      <w:contextualSpacing/>
    </w:pPr>
    <w:rPr>
      <w:rFonts w:ascii="Calibri" w:hAnsi="Calibri"/>
      <w:lang w:val="en-US"/>
    </w:rPr>
  </w:style>
  <w:style w:type="paragraph" w:customStyle="1" w:styleId="NoSpacing1">
    <w:name w:val="No Spacing1"/>
    <w:uiPriority w:val="99"/>
    <w:rsid w:val="00303E88"/>
    <w:rPr>
      <w:rFonts w:ascii="Times New Roman" w:hAnsi="Times New Roman"/>
      <w:sz w:val="24"/>
      <w:szCs w:val="24"/>
      <w:lang w:val="en-GB"/>
    </w:rPr>
  </w:style>
  <w:style w:type="paragraph" w:customStyle="1" w:styleId="ListParagraph2">
    <w:name w:val="List Paragraph2"/>
    <w:basedOn w:val="Normal"/>
    <w:uiPriority w:val="99"/>
    <w:rsid w:val="00303E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BalloonText">
    <w:name w:val="Balloon Text"/>
    <w:basedOn w:val="Normal"/>
    <w:link w:val="BalloonTextChar"/>
    <w:uiPriority w:val="99"/>
    <w:rsid w:val="00F978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9781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550F5F"/>
    <w:pPr>
      <w:ind w:left="720"/>
      <w:contextualSpacing/>
    </w:pPr>
  </w:style>
  <w:style w:type="paragraph" w:styleId="NoSpacing">
    <w:name w:val="No Spacing"/>
    <w:uiPriority w:val="99"/>
    <w:qFormat/>
    <w:rsid w:val="00482021"/>
    <w:rPr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C3B15"/>
    <w:pPr>
      <w:tabs>
        <w:tab w:val="center" w:pos="5240"/>
        <w:tab w:val="right" w:pos="10460"/>
      </w:tabs>
      <w:spacing w:line="24" w:lineRule="atLeast"/>
      <w:jc w:val="both"/>
    </w:pPr>
    <w:rPr>
      <w:bCs/>
    </w:rPr>
  </w:style>
  <w:style w:type="character" w:customStyle="1" w:styleId="MTDisplayEquationChar">
    <w:name w:val="MTDisplayEquation Char"/>
    <w:link w:val="MTDisplayEquation"/>
    <w:rsid w:val="00EC3B15"/>
    <w:rPr>
      <w:rFonts w:ascii="Times New Roman" w:hAnsi="Times New Roman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588</Words>
  <Characters>3354</Characters>
  <DocSecurity>0</DocSecurity>
  <Lines>27</Lines>
  <Paragraphs>7</Paragraphs>
  <ScaleCrop>false</ScaleCrop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 </cp:lastModifiedBy>
  <cp:lastPrinted>2023-05-21T08:21:00Z</cp:lastPrinted>
  <dcterms:created xsi:type="dcterms:W3CDTF">2023-04-14T06:47:00Z</dcterms:created>
  <dcterms:modified xsi:type="dcterms:W3CDTF">2024-04-04T09:29:00Z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6A00DD597B074B81B6D92B961E3D244E</vt:lpwstr>
  </property>
  <property fmtid="{D5CDD505-2E9C-101B-9397-08002B2CF9AE}" pid="4" name="MTWinEqns">
    <vt:bool>true</vt:bool>
  </property>
</Properties>
</file>