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bookmarkStart w:id="0" w:name="_GoBack"/>
          <w:bookmarkEnd w:id="0"/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D56E3A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D56E3A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BC6BE4">
              <w:rPr>
                <w:b/>
                <w:sz w:val="28"/>
                <w:szCs w:val="28"/>
              </w:rPr>
              <w:t>CUỐI</w:t>
            </w:r>
            <w:r w:rsidRPr="0008605F">
              <w:rPr>
                <w:b/>
                <w:sz w:val="28"/>
                <w:szCs w:val="28"/>
              </w:rPr>
              <w:t xml:space="preserve"> HỌC KỲ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</w:t>
            </w:r>
            <w:r w:rsidR="007101E5">
              <w:rPr>
                <w:b/>
                <w:sz w:val="26"/>
                <w:szCs w:val="26"/>
              </w:rPr>
              <w:t>I</w:t>
            </w:r>
            <w:r w:rsidR="0008605F" w:rsidRPr="0008605F">
              <w:rPr>
                <w:b/>
                <w:sz w:val="26"/>
                <w:szCs w:val="26"/>
              </w:rPr>
              <w:t xml:space="preserve">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BC6BE4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BC6BE4" w:rsidRPr="00C86C00" w:rsidRDefault="00BC6BE4" w:rsidP="00BC6BE4">
      <w:pPr>
        <w:pStyle w:val="ListParagraph"/>
        <w:spacing w:line="276" w:lineRule="auto"/>
        <w:ind w:left="0"/>
        <w:rPr>
          <w:color w:val="auto"/>
          <w:lang w:val="pt-BR"/>
        </w:rPr>
      </w:pPr>
      <w:r>
        <w:rPr>
          <w:b/>
        </w:rPr>
        <w:t xml:space="preserve">Câu 1. </w:t>
      </w:r>
      <w:r w:rsidRPr="00C86C00">
        <w:rPr>
          <w:lang w:val="pt-BR"/>
        </w:rPr>
        <w:t>Một lò xo có độ dài tự</w:t>
      </w:r>
      <w:r>
        <w:rPr>
          <w:lang w:val="pt-BR"/>
        </w:rPr>
        <w:t xml:space="preserve"> nhiên 16 </w:t>
      </w:r>
      <w:r w:rsidRPr="00C86C00">
        <w:rPr>
          <w:lang w:val="pt-BR"/>
        </w:rPr>
        <w:t>cm. Lò xo được giữ cố định ở một đầu, còn đầu kia chịu tác dụng của một lự</w:t>
      </w:r>
      <w:r>
        <w:rPr>
          <w:lang w:val="pt-BR"/>
        </w:rPr>
        <w:t xml:space="preserve">c 4 </w:t>
      </w:r>
      <w:r w:rsidRPr="00C86C00">
        <w:rPr>
          <w:lang w:val="pt-BR"/>
        </w:rPr>
        <w:t>N</w:t>
      </w:r>
      <w:r w:rsidR="00C52223">
        <w:rPr>
          <w:lang w:val="pt-BR"/>
        </w:rPr>
        <w:t>. K</w:t>
      </w:r>
      <w:r w:rsidRPr="00C86C00">
        <w:rPr>
          <w:lang w:val="pt-BR"/>
        </w:rPr>
        <w:t>hi đó lò xo dài 18</w:t>
      </w:r>
      <w:r>
        <w:rPr>
          <w:lang w:val="pt-BR"/>
        </w:rPr>
        <w:t xml:space="preserve"> </w:t>
      </w:r>
      <w:r w:rsidRPr="00C86C00">
        <w:rPr>
          <w:lang w:val="pt-BR"/>
        </w:rPr>
        <w:t>cm. Hãy xác định độ cứng củ</w:t>
      </w:r>
      <w:r w:rsidR="00C52223">
        <w:rPr>
          <w:lang w:val="pt-BR"/>
        </w:rPr>
        <w:t>a lò xo.</w:t>
      </w:r>
    </w:p>
    <w:p w:rsidR="00BC6BE4" w:rsidRDefault="00BC6BE4" w:rsidP="00BC6BE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lang w:val="nb-NO"/>
        </w:rPr>
        <w:t xml:space="preserve">200 </w:t>
      </w:r>
      <w:r w:rsidRPr="00C86C00">
        <w:rPr>
          <w:lang w:val="nb-NO"/>
        </w:rPr>
        <w:t>N/m</w:t>
      </w:r>
      <w:r>
        <w:rPr>
          <w:lang w:val="nb-NO"/>
        </w:rPr>
        <w:t>.</w:t>
      </w:r>
      <w:r>
        <w:rPr>
          <w:rStyle w:val="YoungMixChar"/>
          <w:b/>
        </w:rPr>
        <w:tab/>
        <w:t xml:space="preserve">B. </w:t>
      </w:r>
      <w:r>
        <w:rPr>
          <w:lang w:val="nb-NO"/>
        </w:rPr>
        <w:t>2,0 N.</w:t>
      </w:r>
      <w:r w:rsidRPr="00C86C00">
        <w:rPr>
          <w:lang w:val="nb-NO"/>
        </w:rPr>
        <w:t>m</w:t>
      </w:r>
      <w:r>
        <w:rPr>
          <w:rStyle w:val="YoungMixChar"/>
          <w:b/>
        </w:rPr>
        <w:tab/>
        <w:t xml:space="preserve">C. </w:t>
      </w:r>
      <w:r>
        <w:rPr>
          <w:lang w:val="nb-NO"/>
        </w:rPr>
        <w:t>200 N.</w:t>
      </w:r>
      <w:r w:rsidRPr="00C86C00">
        <w:rPr>
          <w:lang w:val="nb-NO"/>
        </w:rPr>
        <w:t>m</w:t>
      </w:r>
      <w:r>
        <w:rPr>
          <w:lang w:val="nb-NO"/>
        </w:rPr>
        <w:t>.</w:t>
      </w:r>
      <w:r>
        <w:rPr>
          <w:rStyle w:val="YoungMixChar"/>
          <w:b/>
        </w:rPr>
        <w:tab/>
        <w:t xml:space="preserve">D. </w:t>
      </w:r>
      <w:r>
        <w:rPr>
          <w:lang w:val="nb-NO"/>
        </w:rPr>
        <w:t>2,0 N.</w:t>
      </w:r>
      <w:r w:rsidRPr="00C86C00">
        <w:rPr>
          <w:lang w:val="nb-NO"/>
        </w:rPr>
        <w:t>m</w:t>
      </w:r>
      <w:r>
        <w:rPr>
          <w:lang w:val="nb-NO"/>
        </w:rPr>
        <w:t>.</w:t>
      </w:r>
    </w:p>
    <w:p w:rsidR="00BC6BE4" w:rsidRDefault="00BC6BE4" w:rsidP="00BC6BE4">
      <w:pPr>
        <w:spacing w:line="276" w:lineRule="auto"/>
        <w:rPr>
          <w:rFonts w:cs="Times New Roman"/>
          <w:sz w:val="26"/>
          <w:szCs w:val="26"/>
        </w:rPr>
      </w:pPr>
      <w:r>
        <w:rPr>
          <w:b/>
        </w:rPr>
        <w:t xml:space="preserve">Câu 2. </w:t>
      </w:r>
      <w:r>
        <w:rPr>
          <w:bCs/>
        </w:rPr>
        <w:t>Câu nào sau đây đúng khi nói về đ</w:t>
      </w:r>
      <w:r>
        <w:rPr>
          <w:rFonts w:eastAsia="Times New Roman" w:cs="Times New Roman"/>
          <w:bCs/>
          <w:szCs w:val="24"/>
          <w:lang w:val="nl-NL"/>
        </w:rPr>
        <w:t>ặc</w:t>
      </w:r>
      <w:r>
        <w:rPr>
          <w:rFonts w:eastAsia="Times New Roman" w:cs="Times New Roman"/>
          <w:szCs w:val="24"/>
          <w:lang w:val="nl-NL"/>
        </w:rPr>
        <w:t xml:space="preserve"> điểm của động năng</w:t>
      </w:r>
      <w:r>
        <w:rPr>
          <w:rFonts w:eastAsia="Times New Roman" w:cs="Times New Roman"/>
          <w:szCs w:val="24"/>
        </w:rPr>
        <w:t>?</w:t>
      </w:r>
    </w:p>
    <w:p w:rsidR="00BC6BE4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>
        <w:rPr>
          <w:rStyle w:val="YoungMixChar"/>
          <w:bCs/>
        </w:rPr>
        <w:t>Động năng của vật luôn âm.</w:t>
      </w:r>
    </w:p>
    <w:p w:rsidR="00BC6BE4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>
        <w:rPr>
          <w:rStyle w:val="YoungMixChar"/>
          <w:bCs/>
        </w:rPr>
        <w:t>Động năng của vật là một đại lượng có hướng.</w:t>
      </w:r>
    </w:p>
    <w:p w:rsidR="00BC6BE4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>
        <w:rPr>
          <w:rStyle w:val="YoungMixChar"/>
          <w:bCs/>
        </w:rPr>
        <w:t>Động năng của vật phụ thuộc vào khối lượng và tốc độ chuyển động của vật.</w:t>
      </w:r>
    </w:p>
    <w:p w:rsidR="00BC6BE4" w:rsidRPr="009F6C82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>
        <w:rPr>
          <w:rStyle w:val="YoungMixChar"/>
          <w:bCs/>
        </w:rPr>
        <w:t>Động năng có giá trị không phụ thuộc vào hệ quy chiếu.</w:t>
      </w:r>
    </w:p>
    <w:p w:rsidR="00BC6BE4" w:rsidRPr="00FA3C16" w:rsidRDefault="00BC6BE4" w:rsidP="00BC6BE4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  <w:r>
        <w:rPr>
          <w:b/>
        </w:rPr>
        <w:t xml:space="preserve">Câu 3. </w:t>
      </w:r>
      <w:r w:rsidRPr="00FA3C16">
        <w:t xml:space="preserve">Chọn đáp án </w:t>
      </w:r>
      <w:r w:rsidRPr="0036149D">
        <w:rPr>
          <w:b/>
        </w:rPr>
        <w:t>đúng</w:t>
      </w:r>
      <w:r w:rsidRPr="00FA3C16">
        <w:t>. Đổi </w:t>
      </w:r>
      <w:r>
        <w:rPr>
          <w:rStyle w:val="mjx-char"/>
          <w:bdr w:val="none" w:sz="0" w:space="0" w:color="auto" w:frame="1"/>
        </w:rPr>
        <w:t>30</w:t>
      </w:r>
      <w:r w:rsidRPr="00FA3C16">
        <w:rPr>
          <w:rStyle w:val="mjx-char"/>
          <w:bdr w:val="none" w:sz="0" w:space="0" w:color="auto" w:frame="1"/>
          <w:vertAlign w:val="superscript"/>
        </w:rPr>
        <w:t>0</w:t>
      </w:r>
      <w:r w:rsidRPr="00FA3C16">
        <w:t> bằng</w:t>
      </w:r>
    </w:p>
    <w:p w:rsidR="00BC6BE4" w:rsidRDefault="00BC6BE4" w:rsidP="00BC6BE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FA3C16">
        <w:rPr>
          <w:position w:val="-24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0.75pt" o:ole="">
            <v:imagedata r:id="rId7" o:title=""/>
          </v:shape>
          <o:OLEObject Type="Embed" ProgID="Equation.DSMT4" ShapeID="_x0000_i1025" DrawAspect="Content" ObjectID="_1744544787" r:id="rId8"/>
        </w:object>
      </w:r>
      <w:r w:rsidRPr="00FA3C16">
        <w:t> rad.</w:t>
      </w:r>
      <w:r>
        <w:rPr>
          <w:rStyle w:val="YoungMixChar"/>
          <w:b/>
        </w:rPr>
        <w:tab/>
        <w:t xml:space="preserve">B. </w:t>
      </w:r>
      <w:r w:rsidRPr="00FA3C16">
        <w:rPr>
          <w:position w:val="-24"/>
        </w:rPr>
        <w:object w:dxaOrig="260" w:dyaOrig="620">
          <v:shape id="_x0000_i1026" type="#_x0000_t75" style="width:12.75pt;height:30.75pt" o:ole="">
            <v:imagedata r:id="rId9" o:title=""/>
          </v:shape>
          <o:OLEObject Type="Embed" ProgID="Equation.DSMT4" ShapeID="_x0000_i1026" DrawAspect="Content" ObjectID="_1744544788" r:id="rId10"/>
        </w:object>
      </w:r>
      <w:r w:rsidRPr="00FA3C16">
        <w:t xml:space="preserve"> rad.</w:t>
      </w:r>
      <w:r>
        <w:rPr>
          <w:rStyle w:val="YoungMixChar"/>
          <w:b/>
        </w:rPr>
        <w:tab/>
        <w:t xml:space="preserve">C. </w:t>
      </w:r>
      <w:r w:rsidRPr="00FA3C16">
        <w:rPr>
          <w:position w:val="-24"/>
        </w:rPr>
        <w:object w:dxaOrig="260" w:dyaOrig="620">
          <v:shape id="_x0000_i1027" type="#_x0000_t75" style="width:12.75pt;height:30.75pt" o:ole="">
            <v:imagedata r:id="rId11" o:title=""/>
          </v:shape>
          <o:OLEObject Type="Embed" ProgID="Equation.DSMT4" ShapeID="_x0000_i1027" DrawAspect="Content" ObjectID="_1744544789" r:id="rId12"/>
        </w:object>
      </w:r>
      <w:r w:rsidRPr="00FA3C16">
        <w:t> rad.</w:t>
      </w:r>
      <w:r>
        <w:rPr>
          <w:rStyle w:val="YoungMixChar"/>
          <w:b/>
        </w:rPr>
        <w:tab/>
        <w:t xml:space="preserve">D. </w:t>
      </w:r>
      <w:r w:rsidRPr="00FA3C16">
        <w:rPr>
          <w:position w:val="-24"/>
        </w:rPr>
        <w:object w:dxaOrig="260" w:dyaOrig="620">
          <v:shape id="_x0000_i1028" type="#_x0000_t75" style="width:12.75pt;height:30.75pt" o:ole="">
            <v:imagedata r:id="rId13" o:title=""/>
          </v:shape>
          <o:OLEObject Type="Embed" ProgID="Equation.DSMT4" ShapeID="_x0000_i1028" DrawAspect="Content" ObjectID="_1744544790" r:id="rId14"/>
        </w:object>
      </w:r>
      <w:r w:rsidRPr="00FA3C16">
        <w:t> rad.</w:t>
      </w:r>
    </w:p>
    <w:p w:rsidR="00BC6BE4" w:rsidRPr="001448DE" w:rsidRDefault="00BC6BE4" w:rsidP="00BC6BE4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textAlignment w:val="center"/>
        <w:rPr>
          <w:rFonts w:cs="Times New Roman"/>
          <w:b/>
          <w:szCs w:val="24"/>
        </w:rPr>
      </w:pPr>
      <w:r>
        <w:rPr>
          <w:b/>
        </w:rPr>
        <w:t xml:space="preserve">Câu 4. </w:t>
      </w:r>
      <w:r>
        <w:rPr>
          <w:rFonts w:cs="Times New Roman"/>
          <w:szCs w:val="24"/>
        </w:rPr>
        <w:t>Nếu gọi</w:t>
      </w:r>
      <w:r w:rsidRPr="00C52223">
        <w:rPr>
          <w:rFonts w:ascii="Blackadder ITC" w:hAnsi="Blackadder ITC" w:cs="Times New Roman"/>
          <w:sz w:val="26"/>
          <w:szCs w:val="26"/>
        </w:rPr>
        <w:t xml:space="preserve"> P’</w:t>
      </w:r>
      <w:r>
        <w:rPr>
          <w:rFonts w:cs="Times New Roman"/>
          <w:szCs w:val="24"/>
        </w:rPr>
        <w:t xml:space="preserve"> là công suất có ích, </w:t>
      </w:r>
      <w:r w:rsidRPr="00C52223">
        <w:rPr>
          <w:rFonts w:ascii="Blackadder ITC" w:hAnsi="Blackadder ITC" w:cs="Times New Roman"/>
          <w:sz w:val="26"/>
          <w:szCs w:val="26"/>
        </w:rPr>
        <w:t xml:space="preserve">P </w:t>
      </w:r>
      <w:r>
        <w:rPr>
          <w:rFonts w:cs="Times New Roman"/>
          <w:szCs w:val="24"/>
        </w:rPr>
        <w:t xml:space="preserve"> là công suất toàn phần, A’ là công có ích và A là công toàn phần thì </w:t>
      </w:r>
      <w:r w:rsidRPr="001448DE">
        <w:rPr>
          <w:rFonts w:cs="Times New Roman"/>
          <w:szCs w:val="24"/>
        </w:rPr>
        <w:t>hiệu suấ</w:t>
      </w:r>
      <w:r>
        <w:rPr>
          <w:rFonts w:cs="Times New Roman"/>
          <w:szCs w:val="24"/>
        </w:rPr>
        <w:t>t sẽ được xác định bằng công thức</w:t>
      </w:r>
    </w:p>
    <w:p w:rsidR="00BC6BE4" w:rsidRDefault="00BC6BE4" w:rsidP="00BC6BE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H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A'</m:t>
            </m:r>
          </m:num>
          <m:den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</m:t>
            </m:r>
          </m:den>
        </m:f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.100%</m:t>
        </m:r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H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</m:t>
            </m:r>
          </m:num>
          <m:den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P'</m:t>
            </m:r>
          </m:den>
        </m:f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.100%</m:t>
        </m:r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H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P'</m:t>
            </m:r>
          </m:num>
          <m:den>
            <m:r>
              <m:rPr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A</m:t>
            </m:r>
          </m:den>
        </m:f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.100%</m:t>
        </m:r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H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P'</m:t>
            </m:r>
          </m:num>
          <m:den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</m:t>
            </m:r>
          </m:den>
        </m:f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.100%</m:t>
        </m:r>
      </m:oMath>
    </w:p>
    <w:p w:rsidR="00BC6BE4" w:rsidRPr="00ED5A26" w:rsidRDefault="00BC6BE4" w:rsidP="00BC6BE4">
      <w:pPr>
        <w:spacing w:line="276" w:lineRule="auto"/>
        <w:rPr>
          <w:rFonts w:eastAsia="Calibri" w:cs="Times New Roman"/>
          <w:b/>
          <w:color w:val="000000" w:themeColor="text1"/>
        </w:rPr>
      </w:pPr>
      <w:r>
        <w:rPr>
          <w:b/>
        </w:rPr>
        <w:t xml:space="preserve">Câu 5. </w:t>
      </w:r>
      <w:r w:rsidRPr="00ED5A26">
        <w:rPr>
          <w:rFonts w:eastAsia="Calibri" w:cs="Times New Roman"/>
        </w:rPr>
        <w:t>Người ta ném một quả bóng khối lượng 200 g cho nó chuyển động với vận tốc 10 m/s. Xung lượng của lực tác dụng lên quả bóng là</w:t>
      </w:r>
    </w:p>
    <w:p w:rsidR="00BC6BE4" w:rsidRDefault="00BC6BE4" w:rsidP="00BC6BE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ED5A26">
        <w:rPr>
          <w:rFonts w:eastAsia="Calibri" w:cs="Times New Roman"/>
        </w:rPr>
        <w:t>50 N.s.</w:t>
      </w:r>
      <w:r>
        <w:rPr>
          <w:rStyle w:val="YoungMixChar"/>
          <w:b/>
        </w:rPr>
        <w:tab/>
        <w:t xml:space="preserve">B. </w:t>
      </w:r>
      <w:r w:rsidRPr="00ED5A26">
        <w:rPr>
          <w:rFonts w:eastAsia="Calibri" w:cs="Times New Roman"/>
        </w:rPr>
        <w:t>2 N.s.</w:t>
      </w:r>
      <w:r>
        <w:rPr>
          <w:rStyle w:val="YoungMixChar"/>
          <w:b/>
        </w:rPr>
        <w:tab/>
        <w:t xml:space="preserve">C. </w:t>
      </w:r>
      <w:r w:rsidRPr="00ED5A26">
        <w:rPr>
          <w:rFonts w:eastAsia="Calibri" w:cs="Times New Roman"/>
        </w:rPr>
        <w:t>2000 N.s.</w:t>
      </w:r>
      <w:r>
        <w:rPr>
          <w:rStyle w:val="YoungMixChar"/>
          <w:b/>
        </w:rPr>
        <w:tab/>
        <w:t xml:space="preserve">D. </w:t>
      </w:r>
      <w:r w:rsidRPr="00ED5A26">
        <w:rPr>
          <w:rFonts w:eastAsia="Calibri" w:cs="Times New Roman"/>
        </w:rPr>
        <w:t>20 N.s.</w:t>
      </w:r>
    </w:p>
    <w:p w:rsidR="00BC6BE4" w:rsidRPr="009F6C82" w:rsidRDefault="00BC6BE4" w:rsidP="00BC6BE4">
      <w:pPr>
        <w:pStyle w:val="NormalWeb"/>
        <w:spacing w:before="0" w:beforeAutospacing="0" w:after="0" w:afterAutospacing="0" w:line="276" w:lineRule="auto"/>
        <w:ind w:left="40" w:right="40"/>
        <w:jc w:val="both"/>
        <w:rPr>
          <w:rFonts w:eastAsia="Arial"/>
        </w:rPr>
      </w:pPr>
      <w:r>
        <w:rPr>
          <w:b/>
        </w:rPr>
        <w:t xml:space="preserve">Câu 6. </w:t>
      </w:r>
      <w:r>
        <w:rPr>
          <w:lang w:val="fr-FR"/>
        </w:rPr>
        <w:t>Độ biến dạng của lò xo là</w:t>
      </w:r>
    </w:p>
    <w:p w:rsidR="00BC6BE4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>
        <w:rPr>
          <w:rFonts w:eastAsia="Times New Roman" w:cs="Times New Roman"/>
          <w:szCs w:val="24"/>
        </w:rPr>
        <w:t>hiệu số giữa chiều dài tự nhiên của lò xo và chiều dài lò xo khi bị biến dạng</w:t>
      </w:r>
    </w:p>
    <w:p w:rsidR="00BC6BE4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120137">
        <w:rPr>
          <w:rFonts w:eastAsia="Times New Roman" w:cs="Times New Roman"/>
          <w:szCs w:val="24"/>
        </w:rPr>
        <w:t>tổng giữa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>chiều dài lò xo khi bị biến dạng và chiều dài tự nhiên của lò xo</w:t>
      </w:r>
      <w:r w:rsidRPr="009F6C82">
        <w:rPr>
          <w:rFonts w:eastAsia="Times New Roman" w:cs="Times New Roman"/>
          <w:szCs w:val="24"/>
        </w:rPr>
        <w:t>.</w:t>
      </w:r>
    </w:p>
    <w:p w:rsidR="00BC6BE4" w:rsidRPr="00F46E31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>
        <w:rPr>
          <w:rFonts w:eastAsia="Times New Roman" w:cs="Times New Roman"/>
          <w:szCs w:val="24"/>
        </w:rPr>
        <w:t xml:space="preserve">tỉ số </w:t>
      </w:r>
      <w:r w:rsidRPr="00120137">
        <w:rPr>
          <w:rFonts w:eastAsia="Times New Roman" w:cs="Times New Roman"/>
          <w:szCs w:val="24"/>
        </w:rPr>
        <w:t>giữa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>chiều dài lò xo khi bị biến dạng và chiều dài tự nhiên của lò xo</w:t>
      </w:r>
      <w:r w:rsidRPr="009F6C82">
        <w:rPr>
          <w:rFonts w:eastAsia="Times New Roman" w:cs="Times New Roman"/>
          <w:szCs w:val="24"/>
        </w:rPr>
        <w:t>.</w:t>
      </w:r>
    </w:p>
    <w:p w:rsidR="00BC6BE4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>
        <w:rPr>
          <w:rFonts w:eastAsia="Times New Roman" w:cs="Times New Roman"/>
          <w:szCs w:val="24"/>
        </w:rPr>
        <w:t>hiệu số giữa chiều dài lò xo khi bị biến dạng và chiều dài tự nhiên của lò xo</w:t>
      </w:r>
      <w:r w:rsidRPr="009F6C82">
        <w:rPr>
          <w:rFonts w:eastAsia="Times New Roman" w:cs="Times New Roman"/>
          <w:szCs w:val="24"/>
        </w:rPr>
        <w:t>.</w:t>
      </w:r>
    </w:p>
    <w:p w:rsidR="00BC6BE4" w:rsidRPr="000D4B3F" w:rsidRDefault="00BC6BE4" w:rsidP="00BC6BE4">
      <w:pPr>
        <w:spacing w:line="276" w:lineRule="auto"/>
        <w:rPr>
          <w:color w:val="000000" w:themeColor="text1"/>
        </w:rPr>
      </w:pPr>
      <w:r>
        <w:rPr>
          <w:b/>
        </w:rPr>
        <w:t xml:space="preserve">Câu 7. </w:t>
      </w:r>
      <w:r w:rsidRPr="000D4B3F">
        <w:t>Trong công thức moment lực: M = F.d thì d là</w:t>
      </w:r>
    </w:p>
    <w:p w:rsidR="00BC6BE4" w:rsidRPr="000D4B3F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lastRenderedPageBreak/>
        <w:tab/>
        <w:t xml:space="preserve">A. </w:t>
      </w:r>
      <w:r w:rsidRPr="000D4B3F">
        <w:t>khoảng cách từ trục quay đến điểm đặt của lực.</w:t>
      </w:r>
    </w:p>
    <w:p w:rsidR="00BC6BE4" w:rsidRPr="009F6C82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0D4B3F">
        <w:t>khoảng cách từ trọng tâm của vật đến giá của trục quay.</w:t>
      </w:r>
    </w:p>
    <w:p w:rsidR="00BC6BE4" w:rsidRPr="000D4B3F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0D4B3F">
        <w:t>khoảng cách từ trục quay đến giá của lực.</w:t>
      </w:r>
    </w:p>
    <w:p w:rsidR="00BC6BE4" w:rsidRPr="000D4B3F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0D4B3F">
        <w:t>khoảng cách từ trục quay đến trọng tâm của vật.</w:t>
      </w:r>
    </w:p>
    <w:p w:rsidR="00BC6BE4" w:rsidRDefault="00BC6BE4" w:rsidP="00BC6BE4">
      <w:pPr>
        <w:tabs>
          <w:tab w:val="left" w:pos="360"/>
          <w:tab w:val="left" w:pos="2520"/>
          <w:tab w:val="left" w:pos="5040"/>
          <w:tab w:val="left" w:pos="7740"/>
        </w:tabs>
        <w:spacing w:line="276" w:lineRule="auto"/>
        <w:rPr>
          <w:rFonts w:eastAsia="Calibri" w:cs="Times New Roman"/>
          <w:sz w:val="26"/>
          <w:szCs w:val="26"/>
        </w:rPr>
      </w:pPr>
      <w:r>
        <w:rPr>
          <w:b/>
        </w:rPr>
        <w:t xml:space="preserve">Câu 8. </w:t>
      </w:r>
      <w:r>
        <w:rPr>
          <w:rFonts w:eastAsia="Calibri" w:cs="Times New Roman"/>
          <w:szCs w:val="26"/>
        </w:rPr>
        <w:t>Công thức tính lực hướng tâm là</w:t>
      </w:r>
    </w:p>
    <w:p w:rsidR="00BC6BE4" w:rsidRDefault="00BC6BE4" w:rsidP="00BC6BE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sSub>
          <m:sSubPr>
            <m:ctrlPr>
              <w:rPr>
                <w:rStyle w:val="YoungMixChar"/>
                <w:rFonts w:ascii="Cambria Math" w:hAnsi="Cambria Math"/>
                <w:i/>
              </w:rPr>
            </m:ctrlPr>
          </m:sSubPr>
          <m:e>
            <m:r>
              <w:rPr>
                <w:rStyle w:val="YoungMixChar"/>
                <w:rFonts w:ascii="Cambria Math" w:hAnsi="Cambria Math"/>
              </w:rPr>
              <m:t>F</m:t>
            </m:r>
          </m:e>
          <m:sub>
            <m:r>
              <w:rPr>
                <w:rStyle w:val="YoungMixChar"/>
                <w:rFonts w:ascii="Cambria Math" w:hAnsi="Cambria Math"/>
              </w:rPr>
              <m:t>ht</m:t>
            </m:r>
          </m:sub>
        </m:sSub>
        <m:r>
          <w:rPr>
            <w:rStyle w:val="YoungMixChar"/>
            <w:rFonts w:ascii="Cambria Math" w:hAnsi="Cambria Math"/>
          </w:rPr>
          <m:t>=</m:t>
        </m:r>
        <m:sSup>
          <m:sSupPr>
            <m:ctrlPr>
              <w:rPr>
                <w:rStyle w:val="YoungMixChar"/>
                <w:rFonts w:ascii="Cambria Math" w:hAnsi="Cambria Math"/>
                <w:i/>
              </w:rPr>
            </m:ctrlPr>
          </m:sSupPr>
          <m:e>
            <m:r>
              <w:rPr>
                <w:rStyle w:val="YoungMixChar"/>
                <w:rFonts w:ascii="Cambria Math" w:hAnsi="Cambria Math"/>
              </w:rPr>
              <m:t>m.v</m:t>
            </m:r>
          </m:e>
          <m:sup>
            <m:r>
              <w:rPr>
                <w:rStyle w:val="YoungMixChar"/>
                <w:rFonts w:ascii="Cambria Math" w:hAnsi="Cambria Math"/>
              </w:rPr>
              <m:t>2</m:t>
            </m:r>
          </m:sup>
        </m:sSup>
        <m:r>
          <w:rPr>
            <w:rStyle w:val="YoungMixChar"/>
            <w:rFonts w:ascii="Cambria Math" w:hAnsi="Cambria Math"/>
          </w:rPr>
          <m:t>.R</m:t>
        </m:r>
      </m:oMath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Style w:val="YoungMixChar"/>
                <w:rFonts w:ascii="Cambria Math" w:hAnsi="Cambria Math"/>
                <w:i/>
              </w:rPr>
            </m:ctrlPr>
          </m:sSubPr>
          <m:e>
            <m:r>
              <w:rPr>
                <w:rStyle w:val="YoungMixChar"/>
                <w:rFonts w:ascii="Cambria Math" w:hAnsi="Cambria Math"/>
              </w:rPr>
              <m:t>F</m:t>
            </m:r>
          </m:e>
          <m:sub>
            <m:r>
              <w:rPr>
                <w:rStyle w:val="YoungMixChar"/>
                <w:rFonts w:ascii="Cambria Math" w:hAnsi="Cambria Math"/>
              </w:rPr>
              <m:t>ht</m:t>
            </m:r>
          </m:sub>
        </m:sSub>
        <m:r>
          <w:rPr>
            <w:rStyle w:val="YoungMixChar"/>
            <w:rFonts w:ascii="Cambria Math" w:hAnsi="Cambria Math"/>
          </w:rPr>
          <m:t>=m.</m:t>
        </m:r>
        <m:sSup>
          <m:sSupPr>
            <m:ctrlPr>
              <w:rPr>
                <w:rStyle w:val="YoungMixChar"/>
                <w:rFonts w:ascii="Cambria Math" w:hAnsi="Cambria Math"/>
                <w:i/>
              </w:rPr>
            </m:ctrlPr>
          </m:sSupPr>
          <m:e>
            <m:r>
              <w:rPr>
                <w:rStyle w:val="YoungMixChar"/>
                <w:rFonts w:ascii="Cambria Math" w:hAnsi="Cambria Math"/>
              </w:rPr>
              <m:t>v</m:t>
            </m:r>
          </m:e>
          <m:sup>
            <m:r>
              <w:rPr>
                <w:rStyle w:val="YoungMixChar"/>
                <w:rFonts w:ascii="Cambria Math" w:hAnsi="Cambria Math"/>
              </w:rPr>
              <m:t>2</m:t>
            </m:r>
          </m:sup>
        </m:sSup>
        <m:r>
          <w:rPr>
            <w:rStyle w:val="YoungMixChar"/>
            <w:rFonts w:ascii="Cambria Math" w:hAnsi="Cambria Math"/>
          </w:rPr>
          <m:t>/R</m:t>
        </m:r>
      </m:oMath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Style w:val="YoungMixChar"/>
                <w:rFonts w:ascii="Cambria Math" w:hAnsi="Cambria Math"/>
                <w:i/>
              </w:rPr>
            </m:ctrlPr>
          </m:sSubPr>
          <m:e>
            <m:r>
              <w:rPr>
                <w:rStyle w:val="YoungMixChar"/>
                <w:rFonts w:ascii="Cambria Math" w:hAnsi="Cambria Math"/>
              </w:rPr>
              <m:t>F</m:t>
            </m:r>
          </m:e>
          <m:sub>
            <m:r>
              <w:rPr>
                <w:rStyle w:val="YoungMixChar"/>
                <w:rFonts w:ascii="Cambria Math" w:hAnsi="Cambria Math"/>
              </w:rPr>
              <m:t>ht</m:t>
            </m:r>
          </m:sub>
        </m:sSub>
        <m:r>
          <w:rPr>
            <w:rStyle w:val="YoungMixChar"/>
            <w:rFonts w:ascii="Cambria Math" w:hAnsi="Cambria Math"/>
          </w:rPr>
          <m:t>=m.R</m:t>
        </m:r>
      </m:oMath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Style w:val="YoungMixChar"/>
                <w:rFonts w:ascii="Cambria Math" w:hAnsi="Cambria Math"/>
                <w:i/>
              </w:rPr>
            </m:ctrlPr>
          </m:sSubPr>
          <m:e>
            <m:r>
              <w:rPr>
                <w:rStyle w:val="YoungMixChar"/>
                <w:rFonts w:ascii="Cambria Math" w:hAnsi="Cambria Math"/>
              </w:rPr>
              <m:t>F</m:t>
            </m:r>
          </m:e>
          <m:sub>
            <m:r>
              <w:rPr>
                <w:rStyle w:val="YoungMixChar"/>
                <w:rFonts w:ascii="Cambria Math" w:hAnsi="Cambria Math"/>
              </w:rPr>
              <m:t>ht</m:t>
            </m:r>
          </m:sub>
        </m:sSub>
        <m:r>
          <w:rPr>
            <w:rStyle w:val="YoungMixChar"/>
            <w:rFonts w:ascii="Cambria Math" w:hAnsi="Cambria Math"/>
          </w:rPr>
          <m:t>=m.</m:t>
        </m:r>
        <m:sSup>
          <m:sSupPr>
            <m:ctrlPr>
              <w:rPr>
                <w:rStyle w:val="YoungMixChar"/>
                <w:rFonts w:ascii="Cambria Math" w:hAnsi="Cambria Math"/>
                <w:i/>
              </w:rPr>
            </m:ctrlPr>
          </m:sSupPr>
          <m:e>
            <m:r>
              <w:rPr>
                <w:rStyle w:val="YoungMixChar"/>
                <w:rFonts w:ascii="Cambria Math" w:hAnsi="Cambria Math"/>
              </w:rPr>
              <m:t>v</m:t>
            </m:r>
          </m:e>
          <m:sup>
            <m:r>
              <w:rPr>
                <w:rStyle w:val="YoungMixChar"/>
                <w:rFonts w:ascii="Cambria Math" w:hAnsi="Cambria Math"/>
              </w:rPr>
              <m:t>2</m:t>
            </m:r>
          </m:sup>
        </m:sSup>
      </m:oMath>
    </w:p>
    <w:p w:rsidR="00BC6BE4" w:rsidRDefault="00BC6BE4" w:rsidP="00BC6BE4">
      <w:pPr>
        <w:pStyle w:val="NormalWeb"/>
        <w:spacing w:before="0" w:beforeAutospacing="0" w:after="0" w:afterAutospacing="0" w:line="276" w:lineRule="auto"/>
        <w:ind w:left="42" w:right="42"/>
        <w:jc w:val="both"/>
        <w:rPr>
          <w:rFonts w:ascii="Arial" w:eastAsia="Arial" w:hAnsi="Arial" w:cs="Arial"/>
          <w:sz w:val="21"/>
          <w:szCs w:val="21"/>
        </w:rPr>
      </w:pPr>
      <w:r>
        <w:rPr>
          <w:b/>
        </w:rPr>
        <w:t xml:space="preserve">Câu 9. </w:t>
      </w:r>
      <w:r>
        <w:rPr>
          <w:rFonts w:eastAsia="Arial"/>
        </w:rPr>
        <w:t>Một vật nhỏ khối lượng 200 g chuyển động tròn đều trên quỹ đạo bán kính 0,5 m với tốc độ dài 2 m/s. Độ lớn lực hướng tâm gây ra chuyển động tròn của vật là</w:t>
      </w:r>
    </w:p>
    <w:p w:rsidR="00BC6BE4" w:rsidRDefault="00BC6BE4" w:rsidP="00BC6BE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Arial" w:cs="Times New Roman"/>
          <w:szCs w:val="24"/>
        </w:rPr>
        <w:t>0,13 N.</w:t>
      </w:r>
      <w:r>
        <w:rPr>
          <w:rStyle w:val="YoungMixChar"/>
          <w:b/>
        </w:rPr>
        <w:tab/>
        <w:t xml:space="preserve">B. </w:t>
      </w:r>
      <w:r>
        <w:rPr>
          <w:rFonts w:eastAsia="Arial" w:cs="Times New Roman"/>
          <w:szCs w:val="24"/>
        </w:rPr>
        <w:t>1,6 N</w:t>
      </w:r>
      <w:r w:rsidR="00C52223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eastAsia="Arial" w:cs="Times New Roman"/>
          <w:szCs w:val="24"/>
        </w:rPr>
        <w:t>0,4 N.</w:t>
      </w:r>
      <w:r>
        <w:rPr>
          <w:rStyle w:val="YoungMixChar"/>
          <w:b/>
        </w:rPr>
        <w:tab/>
        <w:t xml:space="preserve">D. </w:t>
      </w:r>
      <w:r>
        <w:rPr>
          <w:rFonts w:eastAsia="Arial" w:cs="Times New Roman"/>
          <w:szCs w:val="24"/>
        </w:rPr>
        <w:t>2,1 N.</w:t>
      </w:r>
    </w:p>
    <w:p w:rsidR="00BC6BE4" w:rsidRPr="00BF090F" w:rsidRDefault="00BC6BE4" w:rsidP="00BC6BE4">
      <w:pPr>
        <w:spacing w:line="276" w:lineRule="auto"/>
        <w:rPr>
          <w:b/>
          <w:szCs w:val="24"/>
        </w:rPr>
      </w:pPr>
      <w:r>
        <w:rPr>
          <w:b/>
        </w:rPr>
        <w:t xml:space="preserve">Câu 10. </w:t>
      </w:r>
      <w:r w:rsidRPr="00D8483D">
        <w:rPr>
          <w:rFonts w:eastAsia="Arial"/>
          <w:shd w:val="clear" w:color="auto" w:fill="FFFFFF"/>
        </w:rPr>
        <w:t>Lực tổng hợp của hai lực đồng quy có giá trị</w:t>
      </w:r>
      <w:r>
        <w:rPr>
          <w:rFonts w:eastAsia="Arial"/>
          <w:shd w:val="clear" w:color="auto" w:fill="FFFFFF"/>
        </w:rPr>
        <w:t xml:space="preserve"> nhỏ</w:t>
      </w:r>
      <w:r w:rsidRPr="00D8483D">
        <w:rPr>
          <w:rFonts w:eastAsia="Arial"/>
          <w:shd w:val="clear" w:color="auto" w:fill="FFFFFF"/>
        </w:rPr>
        <w:t xml:space="preserve"> nhất khi</w:t>
      </w:r>
    </w:p>
    <w:p w:rsidR="00BC6BE4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D8483D">
        <w:rPr>
          <w:rFonts w:eastAsia="Arial"/>
          <w:shd w:val="clear" w:color="auto" w:fill="FFFFFF"/>
        </w:rPr>
        <w:t>hai lực thành phần vuông góc với nhau.</w:t>
      </w:r>
      <w:r>
        <w:tab/>
      </w:r>
      <w:r>
        <w:rPr>
          <w:b/>
        </w:rPr>
        <w:t xml:space="preserve">B. </w:t>
      </w:r>
      <w:r w:rsidRPr="00D8483D">
        <w:rPr>
          <w:rFonts w:eastAsia="Arial"/>
          <w:shd w:val="clear" w:color="auto" w:fill="FFFFFF"/>
        </w:rPr>
        <w:t>hai lực thành phần hợp với nhau một góc khác không.</w:t>
      </w:r>
    </w:p>
    <w:p w:rsidR="00BC6BE4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D8483D">
        <w:rPr>
          <w:rFonts w:eastAsia="Arial"/>
          <w:shd w:val="clear" w:color="auto" w:fill="FFFFFF"/>
        </w:rPr>
        <w:t>hai lực thành phần cùng phương, cùng chiều.</w:t>
      </w:r>
      <w:r>
        <w:tab/>
      </w:r>
      <w:r>
        <w:rPr>
          <w:b/>
        </w:rPr>
        <w:t xml:space="preserve">D. </w:t>
      </w:r>
      <w:r w:rsidRPr="00D8483D">
        <w:rPr>
          <w:rFonts w:eastAsia="Arial"/>
          <w:shd w:val="clear" w:color="auto" w:fill="FFFFFF"/>
        </w:rPr>
        <w:t>hai lực thành phần cùng phương, ngược chiều.</w:t>
      </w:r>
    </w:p>
    <w:p w:rsidR="00BC6BE4" w:rsidRPr="005252F7" w:rsidRDefault="00BC6BE4" w:rsidP="00BC6BE4">
      <w:pPr>
        <w:tabs>
          <w:tab w:val="left" w:pos="240"/>
        </w:tabs>
        <w:spacing w:line="276" w:lineRule="auto"/>
        <w:rPr>
          <w:rFonts w:eastAsia="Times New Roman"/>
          <w:szCs w:val="24"/>
        </w:rPr>
      </w:pPr>
      <w:r>
        <w:rPr>
          <w:b/>
        </w:rPr>
        <w:t xml:space="preserve">Câu 11. </w:t>
      </w:r>
      <w:r w:rsidRPr="005252F7">
        <w:rPr>
          <w:rFonts w:eastAsia="Times New Roman"/>
          <w:szCs w:val="24"/>
        </w:rPr>
        <w:t>Khi quạt điện hoạt động thì phần năng lượng hao phí là</w:t>
      </w:r>
    </w:p>
    <w:p w:rsidR="00BC6BE4" w:rsidRDefault="00BC6BE4" w:rsidP="00BC6BE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5252F7">
        <w:rPr>
          <w:rFonts w:eastAsia="Times New Roman"/>
          <w:szCs w:val="24"/>
        </w:rPr>
        <w:t>điện năng.</w:t>
      </w:r>
      <w:r>
        <w:rPr>
          <w:rStyle w:val="YoungMixChar"/>
          <w:b/>
        </w:rPr>
        <w:tab/>
        <w:t xml:space="preserve">B. </w:t>
      </w:r>
      <w:r w:rsidRPr="005252F7">
        <w:rPr>
          <w:rFonts w:eastAsia="Times New Roman"/>
          <w:szCs w:val="24"/>
        </w:rPr>
        <w:t>cơ năng.</w:t>
      </w:r>
      <w:r>
        <w:rPr>
          <w:rStyle w:val="YoungMixChar"/>
          <w:b/>
        </w:rPr>
        <w:tab/>
        <w:t xml:space="preserve">C. </w:t>
      </w:r>
      <w:r w:rsidRPr="005252F7">
        <w:rPr>
          <w:rFonts w:eastAsia="Times New Roman"/>
          <w:szCs w:val="24"/>
        </w:rPr>
        <w:t>nhiệt năng.</w:t>
      </w:r>
      <w:r>
        <w:rPr>
          <w:rStyle w:val="YoungMixChar"/>
          <w:b/>
        </w:rPr>
        <w:tab/>
        <w:t xml:space="preserve">D. </w:t>
      </w:r>
      <w:r w:rsidRPr="005252F7">
        <w:rPr>
          <w:rFonts w:eastAsia="Times New Roman"/>
          <w:szCs w:val="24"/>
        </w:rPr>
        <w:t>hóa năng.</w:t>
      </w:r>
    </w:p>
    <w:p w:rsidR="00BC6BE4" w:rsidRPr="001448DE" w:rsidRDefault="00BC6BE4" w:rsidP="00BC6BE4">
      <w:pPr>
        <w:pStyle w:val="ListParagraph"/>
        <w:spacing w:line="276" w:lineRule="auto"/>
        <w:ind w:left="0"/>
        <w:rPr>
          <w:color w:val="auto"/>
          <w:szCs w:val="24"/>
          <w:lang w:val="fr-FR"/>
        </w:rPr>
      </w:pPr>
      <w:r>
        <w:rPr>
          <w:b/>
        </w:rPr>
        <w:t xml:space="preserve">Câu 12. </w:t>
      </w:r>
      <w:r w:rsidRPr="001448DE">
        <w:rPr>
          <w:szCs w:val="24"/>
          <w:lang w:val="fr-FR"/>
        </w:rPr>
        <w:t>Vectơ động lượng là vectơ</w:t>
      </w:r>
    </w:p>
    <w:p w:rsidR="00BC6BE4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rFonts w:eastAsia="Times New Roman" w:cs="Times New Roman"/>
          <w:szCs w:val="24"/>
          <w:lang w:val="fr-FR"/>
        </w:rPr>
        <w:t>cùng phương, ngược chiều với vectơ vận tốc.</w:t>
      </w:r>
      <w:r>
        <w:tab/>
      </w:r>
      <w:r>
        <w:rPr>
          <w:b/>
        </w:rPr>
        <w:t xml:space="preserve">B. </w:t>
      </w:r>
      <w:r w:rsidRPr="001448DE">
        <w:rPr>
          <w:rFonts w:eastAsia="Times New Roman" w:cs="Times New Roman"/>
          <w:szCs w:val="24"/>
          <w:lang w:val="fr-FR"/>
        </w:rPr>
        <w:t>có phương vuông góc với vectơ vận tốc.</w:t>
      </w:r>
    </w:p>
    <w:p w:rsidR="00BC6BE4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rFonts w:eastAsia="Times New Roman" w:cs="Times New Roman"/>
          <w:szCs w:val="24"/>
          <w:lang w:val="fr-FR"/>
        </w:rPr>
        <w:t>cùng phương, cùng chiều với vectơ vận tốc.</w:t>
      </w:r>
      <w:r>
        <w:tab/>
      </w:r>
      <w:r>
        <w:rPr>
          <w:b/>
        </w:rPr>
        <w:t xml:space="preserve">D. </w:t>
      </w:r>
      <w:r w:rsidRPr="001448DE">
        <w:rPr>
          <w:rFonts w:eastAsia="Times New Roman" w:cs="Times New Roman"/>
          <w:szCs w:val="24"/>
          <w:lang w:val="fr-FR"/>
        </w:rPr>
        <w:t>có phương hợp với v</w:t>
      </w:r>
      <w:r>
        <w:rPr>
          <w:rFonts w:eastAsia="Times New Roman" w:cs="Times New Roman"/>
          <w:szCs w:val="24"/>
          <w:lang w:val="fr-FR"/>
        </w:rPr>
        <w:t>e</w:t>
      </w:r>
      <w:r w:rsidRPr="001448DE">
        <w:rPr>
          <w:rFonts w:eastAsia="Times New Roman" w:cs="Times New Roman"/>
          <w:szCs w:val="24"/>
          <w:lang w:val="fr-FR"/>
        </w:rPr>
        <w:t xml:space="preserve">ctơ vận tốc một góc </w:t>
      </w:r>
      <w:r w:rsidRPr="001448DE">
        <w:rPr>
          <w:rFonts w:eastAsia="Times New Roman" w:cs="Times New Roman"/>
          <w:szCs w:val="24"/>
        </w:rPr>
        <w:t>α</w:t>
      </w:r>
      <w:r w:rsidRPr="001448DE">
        <w:rPr>
          <w:rFonts w:eastAsia="Times New Roman" w:cs="Times New Roman"/>
          <w:szCs w:val="24"/>
          <w:lang w:val="fr-FR"/>
        </w:rPr>
        <w:t xml:space="preserve"> bất kỳ.</w:t>
      </w:r>
    </w:p>
    <w:p w:rsidR="00BC6BE4" w:rsidRPr="009F6C82" w:rsidRDefault="00BC6BE4" w:rsidP="00BC6BE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b/>
        </w:rPr>
        <w:t xml:space="preserve">Câu 13. </w:t>
      </w:r>
      <w:r>
        <w:t>Công thức</w:t>
      </w:r>
      <w:r w:rsidRPr="00B679BF">
        <w:t xml:space="preserve"> liên hệ giữa lực tổng hợp tác dụng lên vật và tốc độ thay đổi động lượng</w:t>
      </w:r>
      <w:r>
        <w:t xml:space="preserve"> là</w:t>
      </w:r>
    </w:p>
    <w:p w:rsidR="00BC6BE4" w:rsidRDefault="00BC6BE4" w:rsidP="00BC6BE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.∆t.</m:t>
        </m:r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.∆t.</m:t>
        </m:r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=F.∆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.</m:t>
        </m:r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</w:rPr>
                  <m:t>F</m:t>
                </m:r>
              </m:e>
            </m:acc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∆t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.</m:t>
        </m:r>
      </m:oMath>
    </w:p>
    <w:p w:rsidR="00BC6BE4" w:rsidRPr="00EF0AFE" w:rsidRDefault="00BC6BE4" w:rsidP="00BC6BE4">
      <w:pPr>
        <w:pStyle w:val="BodyText1"/>
        <w:shd w:val="clear" w:color="auto" w:fill="auto"/>
        <w:spacing w:after="0" w:line="276" w:lineRule="auto"/>
        <w:ind w:right="40" w:firstLine="0"/>
        <w:rPr>
          <w:sz w:val="24"/>
          <w:szCs w:val="24"/>
        </w:rPr>
      </w:pPr>
      <w:r>
        <w:rPr>
          <w:b/>
          <w:color w:val="000000"/>
          <w:sz w:val="24"/>
        </w:rPr>
        <w:t xml:space="preserve">Câu 14. </w:t>
      </w:r>
      <w:r w:rsidRPr="00EF0AFE">
        <w:rPr>
          <w:color w:val="000000"/>
          <w:sz w:val="24"/>
          <w:szCs w:val="24"/>
        </w:rPr>
        <w:t xml:space="preserve">Một dây cáp sử dụng động cơ điện tạo ra một lực không đổi 50 N tác dụng lên vật và kéo vật đi một đoạn đường 30 m trong thời gian </w:t>
      </w:r>
      <w:r>
        <w:rPr>
          <w:color w:val="000000"/>
          <w:sz w:val="24"/>
          <w:szCs w:val="24"/>
        </w:rPr>
        <w:t>15 s</w:t>
      </w:r>
      <w:r w:rsidRPr="00EF0AFE">
        <w:rPr>
          <w:color w:val="000000"/>
          <w:sz w:val="24"/>
          <w:szCs w:val="24"/>
        </w:rPr>
        <w:t>. Công suất của động cơ là</w:t>
      </w:r>
    </w:p>
    <w:p w:rsidR="00BC6BE4" w:rsidRDefault="00BC6BE4" w:rsidP="00BC6BE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EF0AFE">
        <w:rPr>
          <w:rFonts w:cs="Times New Roman"/>
          <w:szCs w:val="24"/>
        </w:rPr>
        <w:t>75 W.</w:t>
      </w:r>
      <w:r>
        <w:rPr>
          <w:rStyle w:val="YoungMixChar"/>
          <w:b/>
        </w:rPr>
        <w:tab/>
        <w:t xml:space="preserve">B. </w:t>
      </w:r>
      <w:r w:rsidRPr="00EF0AFE">
        <w:rPr>
          <w:rFonts w:cs="Times New Roman"/>
          <w:szCs w:val="24"/>
        </w:rPr>
        <w:t>100 W.</w:t>
      </w:r>
      <w:r>
        <w:rPr>
          <w:rStyle w:val="YoungMixChar"/>
          <w:b/>
        </w:rPr>
        <w:tab/>
        <w:t xml:space="preserve">C. </w:t>
      </w:r>
      <w:r w:rsidRPr="00EF0AFE">
        <w:rPr>
          <w:rFonts w:cs="Times New Roman"/>
          <w:szCs w:val="24"/>
        </w:rPr>
        <w:t>25 W.</w:t>
      </w:r>
      <w:r>
        <w:rPr>
          <w:rStyle w:val="YoungMixChar"/>
          <w:b/>
        </w:rPr>
        <w:tab/>
        <w:t xml:space="preserve">D. </w:t>
      </w:r>
      <w:r w:rsidRPr="00EF0AFE">
        <w:rPr>
          <w:rFonts w:cs="Times New Roman"/>
          <w:szCs w:val="24"/>
        </w:rPr>
        <w:t>50 W.</w:t>
      </w:r>
    </w:p>
    <w:p w:rsidR="00BC6BE4" w:rsidRPr="00DE3195" w:rsidRDefault="00BC6BE4" w:rsidP="00BC6BE4">
      <w:pPr>
        <w:spacing w:line="276" w:lineRule="auto"/>
        <w:rPr>
          <w:color w:val="000000" w:themeColor="text1"/>
          <w:szCs w:val="24"/>
        </w:rPr>
      </w:pPr>
      <w:r>
        <w:rPr>
          <w:b/>
        </w:rPr>
        <w:t xml:space="preserve">Câu 15. </w:t>
      </w:r>
      <w:r w:rsidRPr="00DE3195">
        <w:rPr>
          <w:szCs w:val="24"/>
        </w:rPr>
        <w:t>Đại lượng đặc trưng cho khả năng truyền chuyển động của một vật khi tương tác với vật khác gọi là</w:t>
      </w:r>
    </w:p>
    <w:p w:rsidR="00BC6BE4" w:rsidRDefault="00BC6BE4" w:rsidP="00BC6BE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DE3195">
        <w:rPr>
          <w:szCs w:val="24"/>
        </w:rPr>
        <w:t>cơ năng.</w:t>
      </w:r>
      <w:r>
        <w:rPr>
          <w:rStyle w:val="YoungMixChar"/>
          <w:b/>
        </w:rPr>
        <w:tab/>
        <w:t xml:space="preserve">B. </w:t>
      </w:r>
      <w:r w:rsidRPr="00DE3195">
        <w:rPr>
          <w:szCs w:val="24"/>
        </w:rPr>
        <w:t>động lượng.</w:t>
      </w:r>
      <w:r>
        <w:rPr>
          <w:rStyle w:val="YoungMixChar"/>
          <w:b/>
        </w:rPr>
        <w:tab/>
        <w:t xml:space="preserve">C. </w:t>
      </w:r>
      <w:r w:rsidRPr="00DE3195">
        <w:rPr>
          <w:szCs w:val="24"/>
        </w:rPr>
        <w:t>thế năng.</w:t>
      </w:r>
      <w:r>
        <w:rPr>
          <w:rStyle w:val="YoungMixChar"/>
          <w:b/>
        </w:rPr>
        <w:tab/>
        <w:t xml:space="preserve">D. </w:t>
      </w:r>
      <w:r w:rsidRPr="00DE3195">
        <w:rPr>
          <w:szCs w:val="24"/>
        </w:rPr>
        <w:t>độ</w:t>
      </w:r>
      <w:r>
        <w:rPr>
          <w:szCs w:val="24"/>
        </w:rPr>
        <w:t>ng năng.</w:t>
      </w:r>
    </w:p>
    <w:p w:rsidR="00BC6BE4" w:rsidRPr="00B96845" w:rsidRDefault="00BC6BE4" w:rsidP="00BC6BE4">
      <w:pPr>
        <w:spacing w:line="276" w:lineRule="auto"/>
        <w:ind w:left="48" w:right="48"/>
        <w:rPr>
          <w:rFonts w:eastAsia="Times New Roman" w:cs="Times New Roman"/>
          <w:szCs w:val="24"/>
        </w:rPr>
      </w:pPr>
      <w:r>
        <w:rPr>
          <w:b/>
        </w:rPr>
        <w:t xml:space="preserve">Câu 16. </w:t>
      </w:r>
      <w:r w:rsidRPr="00B96845">
        <w:rPr>
          <w:rFonts w:eastAsia="Times New Roman" w:cs="Times New Roman"/>
          <w:szCs w:val="24"/>
        </w:rPr>
        <w:t>Vật nào dưới đây biến dạng nén?</w:t>
      </w:r>
    </w:p>
    <w:p w:rsidR="00BC6BE4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>
        <w:rPr>
          <w:rFonts w:eastAsia="Times New Roman" w:cs="Times New Roman"/>
          <w:szCs w:val="24"/>
        </w:rPr>
        <w:t>Dây cáp của cầu treo.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B96845">
        <w:rPr>
          <w:rFonts w:eastAsia="Times New Roman" w:cs="Times New Roman"/>
          <w:szCs w:val="24"/>
        </w:rPr>
        <w:t>Thanh nối các toa xe lửa đang chạy.</w:t>
      </w:r>
    </w:p>
    <w:p w:rsidR="00BC6BE4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B96845">
        <w:rPr>
          <w:rFonts w:eastAsia="Times New Roman" w:cs="Times New Roman"/>
          <w:szCs w:val="24"/>
        </w:rPr>
        <w:t>Trụ cầu.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D. </w:t>
      </w:r>
      <w:r w:rsidRPr="00B96845">
        <w:rPr>
          <w:rFonts w:eastAsia="Times New Roman" w:cs="Times New Roman"/>
          <w:szCs w:val="24"/>
        </w:rPr>
        <w:t>Chiếc x</w:t>
      </w:r>
      <w:r>
        <w:rPr>
          <w:rFonts w:eastAsia="Times New Roman" w:cs="Times New Roman"/>
          <w:szCs w:val="24"/>
        </w:rPr>
        <w:t>à beng đang đẩy một tảng đá to.</w:t>
      </w:r>
    </w:p>
    <w:p w:rsidR="00BC6BE4" w:rsidRPr="00C86C00" w:rsidRDefault="00BC6BE4" w:rsidP="00BC6BE4">
      <w:pPr>
        <w:pStyle w:val="ListParagraph"/>
        <w:spacing w:line="276" w:lineRule="auto"/>
        <w:ind w:left="0"/>
        <w:rPr>
          <w:color w:val="auto"/>
        </w:rPr>
      </w:pPr>
      <w:r>
        <w:rPr>
          <w:b/>
        </w:rPr>
        <w:t xml:space="preserve">Câu 17. </w:t>
      </w:r>
      <w:r w:rsidRPr="00C86C00">
        <w:t>Hệ gồm hai vật 1 và 2 có khối lượng va</w:t>
      </w:r>
      <w:r>
        <w:t>̀ tốc độ lần lượt là 1 kg, 3 m/s và 1,5 kg,</w:t>
      </w:r>
      <w:r w:rsidRPr="00C86C00">
        <w:t xml:space="preserve"> 2 m/s. Biết hai vật chuyển động </w:t>
      </w:r>
      <w:r>
        <w:t>cùng chiều, t</w:t>
      </w:r>
      <w:r w:rsidRPr="00C86C00">
        <w:t>ổng động lượng của hệ này là</w:t>
      </w:r>
    </w:p>
    <w:p w:rsidR="00BC6BE4" w:rsidRDefault="00BC6BE4" w:rsidP="00BC6BE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C86C00">
        <w:t>4,5 kg.m/s.</w:t>
      </w:r>
      <w:r>
        <w:rPr>
          <w:rStyle w:val="YoungMixChar"/>
          <w:b/>
        </w:rPr>
        <w:tab/>
        <w:t xml:space="preserve">B. </w:t>
      </w:r>
      <w:r w:rsidRPr="00C86C00">
        <w:t>6 kg.m/s.</w:t>
      </w:r>
      <w:r>
        <w:rPr>
          <w:rStyle w:val="YoungMixChar"/>
          <w:b/>
        </w:rPr>
        <w:tab/>
        <w:t xml:space="preserve">C. </w:t>
      </w:r>
      <w:r w:rsidRPr="00C86C00">
        <w:t>0 kg.m/s.</w:t>
      </w:r>
      <w:r>
        <w:rPr>
          <w:rStyle w:val="YoungMixChar"/>
          <w:b/>
        </w:rPr>
        <w:tab/>
        <w:t xml:space="preserve">D. </w:t>
      </w:r>
      <w:r>
        <w:t>3 kg.m/s.</w:t>
      </w:r>
    </w:p>
    <w:p w:rsidR="00BC6BE4" w:rsidRPr="00C86C00" w:rsidRDefault="00BC6BE4" w:rsidP="00BC6BE4">
      <w:pPr>
        <w:tabs>
          <w:tab w:val="left" w:pos="992"/>
        </w:tabs>
        <w:spacing w:line="276" w:lineRule="auto"/>
        <w:rPr>
          <w:rFonts w:eastAsia="Calibri"/>
          <w:b/>
          <w:color w:val="auto"/>
        </w:rPr>
      </w:pPr>
      <w:r>
        <w:rPr>
          <w:b/>
        </w:rPr>
        <w:t xml:space="preserve">Câu 18. </w:t>
      </w:r>
      <w:r w:rsidRPr="00C86C00">
        <w:rPr>
          <w:rFonts w:eastAsia="Calibri"/>
        </w:rPr>
        <w:t>Vectơ vận tốc dài trong chuyển động tròn đều có</w:t>
      </w:r>
    </w:p>
    <w:p w:rsidR="00BC6BE4" w:rsidRPr="00C86C00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C86C00">
        <w:rPr>
          <w:rFonts w:eastAsia="Calibri"/>
        </w:rPr>
        <w:t>phương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vuông góc với tiếp tuyến đường tròn quỹ đạ</w:t>
      </w:r>
      <w:r>
        <w:rPr>
          <w:rFonts w:eastAsia="Calibri"/>
        </w:rPr>
        <w:t>o;</w:t>
      </w:r>
      <w:r w:rsidRPr="00C86C00">
        <w:rPr>
          <w:rFonts w:eastAsia="Calibri"/>
        </w:rPr>
        <w:t xml:space="preserve"> chiều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cùng chiều chuyển động.</w:t>
      </w:r>
    </w:p>
    <w:p w:rsidR="00BC6BE4" w:rsidRPr="00C86C00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C86C00">
        <w:rPr>
          <w:rFonts w:eastAsia="Calibri"/>
        </w:rPr>
        <w:t>phương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tiếp tuyến với đường tròn quỹ đạ</w:t>
      </w:r>
      <w:r>
        <w:rPr>
          <w:rFonts w:eastAsia="Calibri"/>
        </w:rPr>
        <w:t>o;</w:t>
      </w:r>
      <w:r w:rsidRPr="00C86C00">
        <w:rPr>
          <w:rFonts w:eastAsia="Calibri"/>
        </w:rPr>
        <w:t xml:space="preserve"> chiều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ngược chiều chuyển động.</w:t>
      </w:r>
    </w:p>
    <w:p w:rsidR="00BC6BE4" w:rsidRPr="009F6C82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C86C00">
        <w:rPr>
          <w:rFonts w:eastAsia="Calibri"/>
        </w:rPr>
        <w:t>phương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tiếp tuyến với quỹ đạ</w:t>
      </w:r>
      <w:r>
        <w:rPr>
          <w:rFonts w:eastAsia="Calibri"/>
        </w:rPr>
        <w:t>o;</w:t>
      </w:r>
      <w:r w:rsidRPr="00C86C00">
        <w:rPr>
          <w:rFonts w:eastAsia="Calibri"/>
        </w:rPr>
        <w:t xml:space="preserve"> chiều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cùng chiều chuyển động.</w:t>
      </w:r>
    </w:p>
    <w:p w:rsidR="00BC6BE4" w:rsidRPr="00C86C00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C86C00">
        <w:rPr>
          <w:rFonts w:eastAsia="Calibri"/>
        </w:rPr>
        <w:t>phương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trùng với bán kính đường tròn quỹ đạ</w:t>
      </w:r>
      <w:r>
        <w:rPr>
          <w:rFonts w:eastAsia="Calibri"/>
        </w:rPr>
        <w:t>o;</w:t>
      </w:r>
      <w:r w:rsidRPr="00C86C00">
        <w:rPr>
          <w:rFonts w:eastAsia="Calibri"/>
        </w:rPr>
        <w:t xml:space="preserve"> chiều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ngược chiều chuyển động.</w:t>
      </w:r>
    </w:p>
    <w:p w:rsidR="00BC6BE4" w:rsidRPr="00ED5A26" w:rsidRDefault="00BC6BE4" w:rsidP="00BC6BE4">
      <w:pPr>
        <w:spacing w:line="276" w:lineRule="auto"/>
        <w:ind w:right="48"/>
        <w:rPr>
          <w:rFonts w:eastAsia="Times New Roman" w:cs="Times New Roman"/>
          <w:color w:val="000000" w:themeColor="text1"/>
        </w:rPr>
      </w:pPr>
      <w:r>
        <w:rPr>
          <w:b/>
        </w:rPr>
        <w:t xml:space="preserve">Câu 19. </w:t>
      </w:r>
      <w:r w:rsidRPr="00ED5A26">
        <w:rPr>
          <w:rFonts w:eastAsia="Times New Roman" w:cs="Times New Roman"/>
        </w:rPr>
        <w:t>Hai lực có giá đô</w:t>
      </w:r>
      <w:r>
        <w:rPr>
          <w:rFonts w:eastAsia="Times New Roman" w:cs="Times New Roman"/>
        </w:rPr>
        <w:t>̀ng quy có độ lớn là 6 N và</w:t>
      </w:r>
      <w:r w:rsidRPr="00ED5A26">
        <w:rPr>
          <w:rFonts w:eastAsia="Times New Roman" w:cs="Times New Roman"/>
        </w:rPr>
        <w:t xml:space="preserve"> 8</w:t>
      </w:r>
      <w:r>
        <w:rPr>
          <w:rFonts w:eastAsia="Times New Roman" w:cs="Times New Roman"/>
        </w:rPr>
        <w:t xml:space="preserve"> N,</w:t>
      </w:r>
      <w:r w:rsidRPr="00ED5A26">
        <w:rPr>
          <w:rFonts w:eastAsia="Times New Roman" w:cs="Times New Roman"/>
        </w:rPr>
        <w:t xml:space="preserve"> có phương vuông góc với nhau. Hợp lực của hai lực này có độ lớn là</w:t>
      </w:r>
    </w:p>
    <w:p w:rsidR="00BC6BE4" w:rsidRDefault="00BC6BE4" w:rsidP="00BC6BE4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ED5A26">
        <w:rPr>
          <w:rFonts w:eastAsia="Times New Roman" w:cs="Times New Roman"/>
        </w:rPr>
        <w:t>2 N.</w:t>
      </w:r>
      <w:r>
        <w:rPr>
          <w:rStyle w:val="YoungMixChar"/>
          <w:b/>
        </w:rPr>
        <w:tab/>
        <w:t xml:space="preserve">B. </w:t>
      </w:r>
      <w:r w:rsidRPr="00ED5A26">
        <w:rPr>
          <w:rFonts w:eastAsia="Times New Roman" w:cs="Times New Roman"/>
        </w:rPr>
        <w:t>10 N.</w:t>
      </w:r>
      <w:r>
        <w:rPr>
          <w:rStyle w:val="YoungMixChar"/>
          <w:b/>
        </w:rPr>
        <w:tab/>
        <w:t xml:space="preserve">C. </w:t>
      </w:r>
      <w:r w:rsidRPr="00ED5A26">
        <w:rPr>
          <w:rFonts w:eastAsia="Times New Roman" w:cs="Times New Roman"/>
        </w:rPr>
        <w:t>48 N.</w:t>
      </w:r>
      <w:r>
        <w:rPr>
          <w:rStyle w:val="YoungMixChar"/>
          <w:b/>
        </w:rPr>
        <w:tab/>
        <w:t xml:space="preserve">D. </w:t>
      </w:r>
      <w:r w:rsidRPr="00ED5A26">
        <w:rPr>
          <w:rFonts w:eastAsia="Times New Roman" w:cs="Times New Roman"/>
        </w:rPr>
        <w:t>14 N.</w:t>
      </w:r>
    </w:p>
    <w:p w:rsidR="00BC6BE4" w:rsidRPr="001448DE" w:rsidRDefault="00BC6BE4" w:rsidP="00BC6BE4">
      <w:pPr>
        <w:pStyle w:val="ListParagraph"/>
        <w:spacing w:line="276" w:lineRule="auto"/>
        <w:ind w:left="0"/>
        <w:rPr>
          <w:color w:val="auto"/>
          <w:szCs w:val="24"/>
          <w:lang w:val="sv-SE"/>
        </w:rPr>
      </w:pPr>
      <w:r>
        <w:rPr>
          <w:b/>
        </w:rPr>
        <w:t xml:space="preserve">Câu 20. </w:t>
      </w:r>
      <w:r>
        <w:rPr>
          <w:rFonts w:eastAsia="Cambria Math" w:cs="Times New Roman"/>
          <w:szCs w:val="24"/>
        </w:rPr>
        <w:t>“</w:t>
      </w:r>
      <w:r w:rsidRPr="001448DE">
        <w:rPr>
          <w:szCs w:val="24"/>
          <w:lang w:val="sv-SE"/>
        </w:rPr>
        <w:t>Trong giới hạn đàn hồi, độ lớn của lực đàn hồi của lò xo…</w:t>
      </w:r>
      <w:r>
        <w:rPr>
          <w:szCs w:val="24"/>
          <w:lang w:val="sv-SE"/>
        </w:rPr>
        <w:t>....”</w:t>
      </w:r>
    </w:p>
    <w:p w:rsidR="00BC6BE4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szCs w:val="24"/>
          <w:lang w:val="sv-SE"/>
        </w:rPr>
        <w:t>tỉ lệ nghịch với độ biến dạng củ</w:t>
      </w:r>
      <w:r>
        <w:rPr>
          <w:szCs w:val="24"/>
          <w:lang w:val="sv-SE"/>
        </w:rPr>
        <w:t>a lò xo.</w:t>
      </w:r>
    </w:p>
    <w:p w:rsidR="00BC6BE4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1448DE">
        <w:rPr>
          <w:szCs w:val="24"/>
          <w:lang w:val="sv-SE"/>
        </w:rPr>
        <w:t>tỉ lệ thuận với độ biến dạng của lò xo.</w:t>
      </w:r>
    </w:p>
    <w:p w:rsidR="00BC6BE4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szCs w:val="24"/>
          <w:lang w:val="sv-SE"/>
        </w:rPr>
        <w:t>tỉ lệ nghịch với khối lượng của vật.</w:t>
      </w:r>
    </w:p>
    <w:p w:rsidR="00BC6BE4" w:rsidRDefault="00BC6BE4" w:rsidP="00BC6BE4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1448DE">
        <w:rPr>
          <w:szCs w:val="24"/>
          <w:lang w:val="sv-SE"/>
        </w:rPr>
        <w:t>tỉ lệ với khối lượng của vật.</w:t>
      </w:r>
    </w:p>
    <w:p w:rsidR="00BC6BE4" w:rsidRDefault="00BC6BE4" w:rsidP="00BC6BE4">
      <w:pPr>
        <w:spacing w:line="276" w:lineRule="auto"/>
      </w:pPr>
    </w:p>
    <w:p w:rsidR="00BC6BE4" w:rsidRDefault="00BC6BE4" w:rsidP="00BC6BE4">
      <w:pPr>
        <w:spacing w:line="276" w:lineRule="auto"/>
        <w:jc w:val="center"/>
      </w:pPr>
      <w:r>
        <w:rPr>
          <w:rStyle w:val="YoungMixChar"/>
          <w:b/>
          <w:i/>
        </w:rPr>
        <w:t>------ HẾT ------</w:t>
      </w:r>
    </w:p>
    <w:p w:rsidR="005F5A7E" w:rsidRDefault="005F5A7E" w:rsidP="0039477D">
      <w:pPr>
        <w:spacing w:line="276" w:lineRule="auto"/>
        <w:jc w:val="center"/>
      </w:pPr>
    </w:p>
    <w:sectPr w:rsidR="005F5A7E" w:rsidSect="00AB6434">
      <w:footerReference w:type="default" r:id="rId15"/>
      <w:pgSz w:w="11906" w:h="16838" w:code="9"/>
      <w:pgMar w:top="851" w:right="567" w:bottom="567" w:left="851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00C" w:rsidRDefault="00A8100C">
      <w:pPr>
        <w:spacing w:line="240" w:lineRule="auto"/>
      </w:pPr>
      <w:r>
        <w:separator/>
      </w:r>
    </w:p>
  </w:endnote>
  <w:endnote w:type="continuationSeparator" w:id="0">
    <w:p w:rsidR="00A8100C" w:rsidRDefault="00A81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</w:t>
    </w:r>
    <w:r w:rsidR="00D56E3A">
      <w:t xml:space="preserve"> 107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590223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59022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00C" w:rsidRDefault="00A8100C">
      <w:pPr>
        <w:spacing w:line="240" w:lineRule="auto"/>
      </w:pPr>
      <w:r>
        <w:separator/>
      </w:r>
    </w:p>
  </w:footnote>
  <w:footnote w:type="continuationSeparator" w:id="0">
    <w:p w:rsidR="00A8100C" w:rsidRDefault="00A810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30522"/>
    <w:rsid w:val="0008605F"/>
    <w:rsid w:val="000E37F5"/>
    <w:rsid w:val="001E4D83"/>
    <w:rsid w:val="00207FA2"/>
    <w:rsid w:val="002142BA"/>
    <w:rsid w:val="00227BF5"/>
    <w:rsid w:val="00242B2D"/>
    <w:rsid w:val="00266A8A"/>
    <w:rsid w:val="002A59A1"/>
    <w:rsid w:val="003117F4"/>
    <w:rsid w:val="003712D3"/>
    <w:rsid w:val="0039477D"/>
    <w:rsid w:val="003A4920"/>
    <w:rsid w:val="003E2E40"/>
    <w:rsid w:val="004568ED"/>
    <w:rsid w:val="004E4C2C"/>
    <w:rsid w:val="00514A2D"/>
    <w:rsid w:val="00590223"/>
    <w:rsid w:val="00590990"/>
    <w:rsid w:val="005D609F"/>
    <w:rsid w:val="005F052B"/>
    <w:rsid w:val="005F5A7E"/>
    <w:rsid w:val="00632E2C"/>
    <w:rsid w:val="00657612"/>
    <w:rsid w:val="006604C4"/>
    <w:rsid w:val="006B19B7"/>
    <w:rsid w:val="006D75B4"/>
    <w:rsid w:val="007035FD"/>
    <w:rsid w:val="007101E5"/>
    <w:rsid w:val="00781011"/>
    <w:rsid w:val="007A4C53"/>
    <w:rsid w:val="007B1F70"/>
    <w:rsid w:val="007B5AAA"/>
    <w:rsid w:val="0083189C"/>
    <w:rsid w:val="00892174"/>
    <w:rsid w:val="008D4B8B"/>
    <w:rsid w:val="009F0047"/>
    <w:rsid w:val="00A16EDA"/>
    <w:rsid w:val="00A468C5"/>
    <w:rsid w:val="00A47E07"/>
    <w:rsid w:val="00A8100C"/>
    <w:rsid w:val="00AA3B62"/>
    <w:rsid w:val="00AB2573"/>
    <w:rsid w:val="00AB6434"/>
    <w:rsid w:val="00B612E1"/>
    <w:rsid w:val="00B616C8"/>
    <w:rsid w:val="00BC6BE4"/>
    <w:rsid w:val="00BD7CD0"/>
    <w:rsid w:val="00C52223"/>
    <w:rsid w:val="00D56E3A"/>
    <w:rsid w:val="00D96852"/>
    <w:rsid w:val="00E76CEB"/>
    <w:rsid w:val="00F329E8"/>
    <w:rsid w:val="00F610EF"/>
    <w:rsid w:val="00F81688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1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qFormat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customStyle="1" w:styleId="Bodytext0">
    <w:name w:val="Body text_"/>
    <w:basedOn w:val="DefaultParagraphFont"/>
    <w:link w:val="BodyText1"/>
    <w:rsid w:val="00BC6BE4"/>
    <w:rPr>
      <w:rFonts w:ascii="Times New Roman" w:eastAsia="Times New Roman" w:hAnsi="Times New Roman" w:cs="Times New Roman"/>
      <w:sz w:val="53"/>
      <w:szCs w:val="5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BC6BE4"/>
    <w:pPr>
      <w:widowControl w:val="0"/>
      <w:shd w:val="clear" w:color="auto" w:fill="FFFFFF"/>
      <w:spacing w:after="300" w:line="825" w:lineRule="exact"/>
      <w:ind w:hanging="900"/>
      <w:contextualSpacing w:val="0"/>
    </w:pPr>
    <w:rPr>
      <w:rFonts w:eastAsia="Times New Roman" w:cs="Times New Roman"/>
      <w:color w:val="auto"/>
      <w:sz w:val="53"/>
      <w:szCs w:val="53"/>
    </w:rPr>
  </w:style>
  <w:style w:type="character" w:customStyle="1" w:styleId="mjx-char">
    <w:name w:val="mjx-char"/>
    <w:basedOn w:val="DefaultParagraphFont"/>
    <w:rsid w:val="00BC6B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965D2-D68C-4D42-B81F-66CD4211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730</Words>
  <Characters>4164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2023-05-02T07:58:00Z</cp:lastPrinted>
  <dcterms:created xsi:type="dcterms:W3CDTF">2022-11-16T12:52:00Z</dcterms:created>
  <dcterms:modified xsi:type="dcterms:W3CDTF">2023-05-02T07:59:00Z</dcterms:modified>
</cp:coreProperties>
</file>