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DCA" w:rsidRDefault="00030DCA">
      <w:pPr>
        <w:widowControl w:val="0"/>
        <w:pBdr>
          <w:top w:val="nil"/>
          <w:left w:val="nil"/>
          <w:bottom w:val="nil"/>
          <w:right w:val="nil"/>
          <w:between w:val="nil"/>
        </w:pBdr>
        <w:spacing w:after="0" w:line="276" w:lineRule="auto"/>
        <w:rPr>
          <w:rFonts w:ascii="Arial" w:eastAsia="Arial" w:hAnsi="Arial" w:cs="Arial"/>
          <w:color w:val="000000"/>
        </w:rPr>
      </w:pPr>
    </w:p>
    <w:tbl>
      <w:tblPr>
        <w:tblStyle w:val="a2"/>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1"/>
        <w:gridCol w:w="6327"/>
      </w:tblGrid>
      <w:tr w:rsidR="00030DCA">
        <w:tc>
          <w:tcPr>
            <w:tcW w:w="4271" w:type="dxa"/>
          </w:tcPr>
          <w:p w:rsidR="00030DCA" w:rsidRDefault="00921000">
            <w:pPr>
              <w:tabs>
                <w:tab w:val="left" w:pos="180"/>
                <w:tab w:val="left" w:pos="2700"/>
                <w:tab w:val="left" w:pos="5220"/>
                <w:tab w:val="left" w:pos="7740"/>
              </w:tabs>
              <w:spacing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TÀI LIỆU TỰ BIÊN SOẠN </w:t>
            </w:r>
          </w:p>
          <w:p w:rsidR="00030DCA" w:rsidRDefault="00921000">
            <w:pPr>
              <w:tabs>
                <w:tab w:val="left" w:pos="180"/>
                <w:tab w:val="left" w:pos="1024"/>
                <w:tab w:val="left" w:pos="2700"/>
                <w:tab w:val="left" w:pos="5220"/>
                <w:tab w:val="left" w:pos="7740"/>
              </w:tabs>
              <w:spacing w:line="276"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44"/>
                <w:szCs w:val="44"/>
              </w:rPr>
              <w:t>Đ</w:t>
            </w:r>
            <w:r>
              <w:rPr>
                <w:rFonts w:ascii="Times New Roman" w:eastAsia="Times New Roman" w:hAnsi="Times New Roman" w:cs="Times New Roman"/>
                <w:b/>
                <w:sz w:val="44"/>
                <w:szCs w:val="44"/>
              </w:rPr>
              <w:t>Ề SỐ 5</w:t>
            </w:r>
          </w:p>
        </w:tc>
        <w:tc>
          <w:tcPr>
            <w:tcW w:w="6327" w:type="dxa"/>
          </w:tcPr>
          <w:p w:rsidR="00030DCA" w:rsidRDefault="00921000">
            <w:pPr>
              <w:tabs>
                <w:tab w:val="left" w:pos="180"/>
                <w:tab w:val="left" w:pos="2700"/>
                <w:tab w:val="left" w:pos="5220"/>
                <w:tab w:val="left" w:pos="7740"/>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ĐỀ ÔN THI GIỮA HK II </w:t>
            </w:r>
          </w:p>
          <w:p w:rsidR="00030DCA" w:rsidRDefault="00921000">
            <w:pPr>
              <w:tabs>
                <w:tab w:val="left" w:pos="180"/>
                <w:tab w:val="left" w:pos="2700"/>
                <w:tab w:val="left" w:pos="5220"/>
                <w:tab w:val="left" w:pos="7740"/>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BÁM SÁT SGK GLOBAL SUCCESS 11</w:t>
            </w:r>
          </w:p>
          <w:p w:rsidR="00030DCA" w:rsidRDefault="00921000">
            <w:pPr>
              <w:tabs>
                <w:tab w:val="left" w:pos="180"/>
                <w:tab w:val="left" w:pos="2700"/>
                <w:tab w:val="left" w:pos="5220"/>
                <w:tab w:val="left" w:pos="7740"/>
              </w:tabs>
              <w:spacing w:line="276"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Môn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thi</w:t>
            </w:r>
            <w:proofErr w:type="spellEnd"/>
            <w:r>
              <w:rPr>
                <w:rFonts w:ascii="Times New Roman" w:eastAsia="Times New Roman" w:hAnsi="Times New Roman" w:cs="Times New Roman"/>
                <w:b/>
                <w:sz w:val="24"/>
                <w:szCs w:val="24"/>
              </w:rPr>
              <w:t>: TIẾNG ANH</w:t>
            </w:r>
          </w:p>
          <w:p w:rsidR="00030DCA" w:rsidRDefault="00921000">
            <w:pPr>
              <w:tabs>
                <w:tab w:val="left" w:pos="180"/>
                <w:tab w:val="left" w:pos="2700"/>
                <w:tab w:val="left" w:pos="5220"/>
                <w:tab w:val="left" w:pos="7740"/>
              </w:tabs>
              <w:spacing w:line="276" w:lineRule="auto"/>
              <w:jc w:val="center"/>
              <w:rPr>
                <w:rFonts w:ascii="Times New Roman" w:eastAsia="Times New Roman" w:hAnsi="Times New Roman" w:cs="Times New Roman"/>
                <w:i/>
                <w:sz w:val="24"/>
                <w:szCs w:val="24"/>
              </w:rPr>
            </w:pPr>
            <w:hyperlink r:id="rId7">
              <w:proofErr w:type="spellStart"/>
              <w:r>
                <w:rPr>
                  <w:rFonts w:ascii="Times New Roman" w:eastAsia="Times New Roman" w:hAnsi="Times New Roman" w:cs="Times New Roman"/>
                  <w:i/>
                  <w:color w:val="000000"/>
                  <w:sz w:val="24"/>
                  <w:szCs w:val="24"/>
                </w:rPr>
                <w:t>Thời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gian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làm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bài</w:t>
              </w:r>
              <w:proofErr w:type="spellEnd"/>
              <w:r>
                <w:rPr>
                  <w:rFonts w:ascii="Times New Roman" w:eastAsia="Times New Roman" w:hAnsi="Times New Roman" w:cs="Times New Roman"/>
                  <w:i/>
                  <w:color w:val="000000"/>
                  <w:sz w:val="24"/>
                  <w:szCs w:val="24"/>
                </w:rPr>
                <w:t xml:space="preserve">: 60 </w:t>
              </w:r>
              <w:proofErr w:type="spellStart"/>
              <w:r>
                <w:rPr>
                  <w:rFonts w:ascii="Times New Roman" w:eastAsia="Times New Roman" w:hAnsi="Times New Roman" w:cs="Times New Roman"/>
                  <w:i/>
                  <w:color w:val="000000"/>
                  <w:sz w:val="24"/>
                  <w:szCs w:val="24"/>
                </w:rPr>
                <w:t>phút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không</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kể</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thời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gian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phát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đề</w:t>
              </w:r>
              <w:proofErr w:type="spellEnd"/>
            </w:hyperlink>
            <w:r>
              <w:rPr>
                <w:noProof/>
              </w:rPr>
              <mc:AlternateContent>
                <mc:Choice Requires="wps">
                  <w:drawing>
                    <wp:anchor distT="4294967292" distB="4294967292" distL="114300" distR="114300" simplePos="0" relativeHeight="251658240" behindDoc="0" locked="0" layoutInCell="1" hidden="0" allowOverlap="1">
                      <wp:simplePos x="0" y="0"/>
                      <wp:positionH relativeFrom="column">
                        <wp:posOffset>660400</wp:posOffset>
                      </wp:positionH>
                      <wp:positionV relativeFrom="paragraph">
                        <wp:posOffset>220993</wp:posOffset>
                      </wp:positionV>
                      <wp:extent cx="0" cy="12700"/>
                      <wp:effectExtent l="0" t="0" r="0" b="0"/>
                      <wp:wrapNone/>
                      <wp:docPr id="1813487422" name="Straight Arrow Connector 1813487422"/>
                      <wp:cNvGraphicFramePr/>
                      <a:graphic xmlns:a="http://schemas.openxmlformats.org/drawingml/2006/main">
                        <a:graphicData uri="http://schemas.microsoft.com/office/word/2010/wordprocessingShape">
                          <wps:wsp>
                            <wps:cNvCnPr/>
                            <wps:spPr>
                              <a:xfrm>
                                <a:off x="4241735" y="3780000"/>
                                <a:ext cx="2208530" cy="0"/>
                              </a:xfrm>
                              <a:prstGeom prst="straightConnector1">
                                <a:avLst/>
                              </a:prstGeom>
                              <a:noFill/>
                              <a:ln w="9525" cap="flat" cmpd="sng">
                                <a:solidFill>
                                  <a:srgbClr val="000000"/>
                                </a:solidFill>
                                <a:prstDash val="solid"/>
                                <a:round/>
                                <a:headEnd type="none" w="sm" len="sm"/>
                                <a:tailEnd type="none" w="sm" len="sm"/>
                              </a:ln>
                              <a:effectLst>
                                <a:outerShdw sx="1000" sy="1000" algn="ctr" rotWithShape="0">
                                  <a:srgbClr val="FFFFFF"/>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2" distT="4294967292" distL="114300" distR="114300" hidden="0" layoutInCell="1" locked="0" relativeHeight="0" simplePos="0">
                      <wp:simplePos x="0" y="0"/>
                      <wp:positionH relativeFrom="column">
                        <wp:posOffset>660400</wp:posOffset>
                      </wp:positionH>
                      <wp:positionV relativeFrom="paragraph">
                        <wp:posOffset>220993</wp:posOffset>
                      </wp:positionV>
                      <wp:extent cx="0" cy="12700"/>
                      <wp:effectExtent b="0" l="0" r="0" t="0"/>
                      <wp:wrapNone/>
                      <wp:docPr id="181348742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bl>
    <w:p w:rsidR="00030DCA" w:rsidRDefault="00921000">
      <w:pPr>
        <w:tabs>
          <w:tab w:val="left" w:pos="357"/>
          <w:tab w:val="left" w:pos="3062"/>
          <w:tab w:val="left" w:pos="5761"/>
          <w:tab w:val="left" w:pos="8460"/>
        </w:tabs>
        <w:spacing w:after="0" w:line="276"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Họ</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tên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thí</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sinh</w:t>
      </w:r>
      <w:proofErr w:type="spellEnd"/>
      <w:proofErr w:type="gramStart"/>
      <w:r>
        <w:rPr>
          <w:rFonts w:ascii="Times New Roman" w:eastAsia="Times New Roman" w:hAnsi="Times New Roman" w:cs="Times New Roman"/>
          <w:b/>
          <w:sz w:val="24"/>
          <w:szCs w:val="24"/>
        </w:rPr>
        <w:t>:…………………………………………………………………………</w:t>
      </w:r>
      <w:proofErr w:type="gramEnd"/>
    </w:p>
    <w:p w:rsidR="00030DCA" w:rsidRDefault="00921000">
      <w:pPr>
        <w:tabs>
          <w:tab w:val="left" w:pos="357"/>
          <w:tab w:val="left" w:pos="3062"/>
          <w:tab w:val="left" w:pos="5761"/>
          <w:tab w:val="left" w:pos="8460"/>
        </w:tabs>
        <w:spacing w:after="0" w:line="276"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Số</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báo</w:t>
      </w:r>
      <w:proofErr w:type="spellEnd"/>
      <w:r>
        <w:rPr>
          <w:rFonts w:ascii="Times New Roman" w:eastAsia="Times New Roman" w:hAnsi="Times New Roman" w:cs="Times New Roman"/>
          <w:b/>
          <w:sz w:val="24"/>
          <w:szCs w:val="24"/>
        </w:rPr>
        <w:t xml:space="preserve"> danh</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w:t>
      </w:r>
    </w:p>
    <w:p w:rsidR="00030DCA" w:rsidRDefault="00030DCA">
      <w:pPr>
        <w:spacing w:after="0" w:line="276" w:lineRule="auto"/>
        <w:rPr>
          <w:rFonts w:ascii="Times New Roman" w:eastAsia="Times New Roman" w:hAnsi="Times New Roman" w:cs="Times New Roman"/>
          <w:sz w:val="24"/>
          <w:szCs w:val="24"/>
        </w:rPr>
      </w:pPr>
    </w:p>
    <w:p w:rsidR="00030DCA" w:rsidRDefault="00921000">
      <w:pPr>
        <w:spacing w:after="0" w:line="276" w:lineRule="auto"/>
        <w:rPr>
          <w:rFonts w:ascii="Times New Roman" w:eastAsia="Times New Roman" w:hAnsi="Times New Roman" w:cs="Times New Roman"/>
          <w:b/>
          <w:color w:val="000000"/>
          <w:sz w:val="24"/>
          <w:szCs w:val="24"/>
        </w:rPr>
      </w:pPr>
      <w:hyperlink r:id="rId9">
        <w:r>
          <w:rPr>
            <w:rFonts w:ascii="Times New Roman" w:eastAsia="Times New Roman" w:hAnsi="Times New Roman" w:cs="Times New Roman"/>
            <w:b/>
            <w:color w:val="0000FF"/>
            <w:sz w:val="24"/>
            <w:szCs w:val="24"/>
          </w:rPr>
          <w:t>A.</w:t>
        </w:r>
      </w:hyperlink>
      <w:hyperlink r:id="rId10">
        <w:r>
          <w:rPr>
            <w:rFonts w:ascii="Times New Roman" w:eastAsia="Times New Roman" w:hAnsi="Times New Roman" w:cs="Times New Roman"/>
            <w:b/>
            <w:color w:val="000000"/>
            <w:sz w:val="24"/>
            <w:szCs w:val="24"/>
          </w:rPr>
          <w:t xml:space="preserve"> PHẦN TRẮC NGHIỆM</w:t>
        </w:r>
      </w:hyperlink>
      <w:r>
        <w:rPr>
          <w:rFonts w:ascii="Times New Roman" w:eastAsia="Times New Roman" w:hAnsi="Times New Roman" w:cs="Times New Roman"/>
          <w:b/>
          <w:color w:val="000000"/>
          <w:sz w:val="24"/>
          <w:szCs w:val="24"/>
        </w:rPr>
        <w:t xml:space="preserve"> </w:t>
      </w:r>
    </w:p>
    <w:p w:rsidR="00030DCA" w:rsidRDefault="00921000">
      <w:pPr>
        <w:tabs>
          <w:tab w:val="left" w:pos="283"/>
          <w:tab w:val="left" w:pos="2835"/>
          <w:tab w:val="left" w:pos="5386"/>
          <w:tab w:val="left" w:pos="7937"/>
        </w:tabs>
        <w:spacing w:after="0"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Liste</w:t>
      </w:r>
      <w:r>
        <w:rPr>
          <w:rFonts w:ascii="Times New Roman" w:eastAsia="Times New Roman" w:hAnsi="Times New Roman" w:cs="Times New Roman"/>
          <w:b/>
          <w:i/>
          <w:color w:val="000000"/>
          <w:sz w:val="24"/>
          <w:szCs w:val="24"/>
        </w:rPr>
        <w:t>n to the recording and fill in the blanks.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hyperlink r:id="rId11">
        <w:r>
          <w:rPr>
            <w:rFonts w:ascii="Times New Roman" w:eastAsia="Times New Roman" w:hAnsi="Times New Roman" w:cs="Times New Roman"/>
            <w:sz w:val="24"/>
            <w:szCs w:val="24"/>
          </w:rPr>
          <w:t>Preserving our heritage is a crucial endeavor that connects us to our past, informs our present,</w:t>
        </w:r>
        <w:r>
          <w:rPr>
            <w:rFonts w:ascii="Times New Roman" w:eastAsia="Times New Roman" w:hAnsi="Times New Roman" w:cs="Times New Roman"/>
            <w:sz w:val="24"/>
            <w:szCs w:val="24"/>
          </w:rPr>
          <w:t xml:space="preserve"> and (1</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 our future. Heritage sites and cultural artifacts are tangible reminders of the societies from which they emanate, offering insights into the (2</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 struggles, and daily lives of our ancestors. By safeguarding these treasures, we e</w:t>
        </w:r>
        <w:r>
          <w:rPr>
            <w:rFonts w:ascii="Times New Roman" w:eastAsia="Times New Roman" w:hAnsi="Times New Roman" w:cs="Times New Roman"/>
            <w:sz w:val="24"/>
            <w:szCs w:val="24"/>
          </w:rPr>
          <w:t>nsure that future generations can learn from and appreciate the richness of human history and diversity. Preservation (3</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_________also foster a sense of identity and continuity, linking individuals to their community and its traditions. Moreover, preservi</w:t>
        </w:r>
        <w:r>
          <w:rPr>
            <w:rFonts w:ascii="Times New Roman" w:eastAsia="Times New Roman" w:hAnsi="Times New Roman" w:cs="Times New Roman"/>
            <w:sz w:val="24"/>
            <w:szCs w:val="24"/>
          </w:rPr>
          <w:t>ng heritage can contribute to (4</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_________development, by promoting tourism and local crafts, thereby generating income and encouraging pride in local cultures. As stewards of our heritage, it is our (5</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________to protect these invaluable resources again</w:t>
        </w:r>
        <w:r>
          <w:rPr>
            <w:rFonts w:ascii="Times New Roman" w:eastAsia="Times New Roman" w:hAnsi="Times New Roman" w:cs="Times New Roman"/>
            <w:sz w:val="24"/>
            <w:szCs w:val="24"/>
          </w:rPr>
          <w:t>st the threats of time, neglect, and modernization, ensuring they endure for the enjoyment and enlightenment of all.</w:t>
        </w:r>
      </w:hyperlink>
    </w:p>
    <w:p w:rsidR="00030DCA" w:rsidRDefault="00921000">
      <w:pPr>
        <w:tabs>
          <w:tab w:val="left" w:pos="283"/>
          <w:tab w:val="left" w:pos="2835"/>
          <w:tab w:val="left" w:pos="5386"/>
          <w:tab w:val="left" w:pos="7937"/>
        </w:tabs>
        <w:spacing w:after="0"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Listen to the recording and choose the correct answer for each question below</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6:</w:t>
      </w:r>
      <w:r>
        <w:rPr>
          <w:rFonts w:ascii="Times New Roman" w:eastAsia="Times New Roman" w:hAnsi="Times New Roman" w:cs="Times New Roman"/>
          <w:sz w:val="24"/>
          <w:szCs w:val="24"/>
        </w:rPr>
        <w:t xml:space="preserve"> What does Emma suggest is crucial when choosing a</w:t>
      </w:r>
      <w:r>
        <w:rPr>
          <w:rFonts w:ascii="Times New Roman" w:eastAsia="Times New Roman" w:hAnsi="Times New Roman" w:cs="Times New Roman"/>
          <w:sz w:val="24"/>
          <w:szCs w:val="24"/>
        </w:rPr>
        <w:t>n educational pathway?</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A broad academic experience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Personal learning preferences</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 cost of the programs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The availability of online courses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7:</w:t>
      </w:r>
      <w:r>
        <w:rPr>
          <w:rFonts w:ascii="Times New Roman" w:eastAsia="Times New Roman" w:hAnsi="Times New Roman" w:cs="Times New Roman"/>
          <w:sz w:val="24"/>
          <w:szCs w:val="24"/>
        </w:rPr>
        <w:t xml:space="preserve"> According to Jake, what is a benefit of vocational schools?</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Broad academic exploration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Practical, hands-on training</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Dynamic social life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Research opportunities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8:</w:t>
      </w:r>
      <w:r>
        <w:rPr>
          <w:rFonts w:ascii="Times New Roman" w:eastAsia="Times New Roman" w:hAnsi="Times New Roman" w:cs="Times New Roman"/>
          <w:sz w:val="24"/>
          <w:szCs w:val="24"/>
        </w:rPr>
        <w:t xml:space="preserve"> What disadvantage of community colleges does Lily mention?</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Higher costs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Limited course offerings</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Extracurricular activit</w:t>
      </w:r>
      <w:r>
        <w:rPr>
          <w:rFonts w:ascii="Times New Roman" w:eastAsia="Times New Roman" w:hAnsi="Times New Roman" w:cs="Times New Roman"/>
          <w:sz w:val="24"/>
          <w:szCs w:val="24"/>
        </w:rPr>
        <w: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Longer program durations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9:</w:t>
      </w:r>
      <w:r>
        <w:rPr>
          <w:rFonts w:ascii="Times New Roman" w:eastAsia="Times New Roman" w:hAnsi="Times New Roman" w:cs="Times New Roman"/>
          <w:sz w:val="24"/>
          <w:szCs w:val="24"/>
        </w:rPr>
        <w:t xml:space="preserve"> What challenge of online education does Alex highlight?</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Limited program choices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 need for high-tech equipment</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Finding accredited programs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Lack of practical training</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10:</w:t>
      </w:r>
      <w:r>
        <w:rPr>
          <w:rFonts w:ascii="Times New Roman" w:eastAsia="Times New Roman" w:hAnsi="Times New Roman" w:cs="Times New Roman"/>
          <w:sz w:val="24"/>
          <w:szCs w:val="24"/>
        </w:rPr>
        <w:t xml:space="preserve"> The panel agre</w:t>
      </w:r>
      <w:r>
        <w:rPr>
          <w:rFonts w:ascii="Times New Roman" w:eastAsia="Times New Roman" w:hAnsi="Times New Roman" w:cs="Times New Roman"/>
          <w:sz w:val="24"/>
          <w:szCs w:val="24"/>
        </w:rPr>
        <w:t>es that___________________</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Universities are the best option for most students</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Financial situations should not influence the decision</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Each educational path has its unique advantages and drawbacks</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Vocational training is suitable for everyone</w:t>
      </w:r>
    </w:p>
    <w:p w:rsidR="00030DCA" w:rsidRDefault="00030DCA">
      <w:pPr>
        <w:spacing w:after="0" w:line="276" w:lineRule="auto"/>
        <w:ind w:firstLine="284"/>
        <w:rPr>
          <w:rFonts w:ascii="Times New Roman" w:eastAsia="Times New Roman" w:hAnsi="Times New Roman" w:cs="Times New Roman"/>
          <w:i/>
          <w:sz w:val="24"/>
          <w:szCs w:val="24"/>
        </w:rPr>
      </w:pPr>
    </w:p>
    <w:p w:rsidR="00030DCA" w:rsidRDefault="00921000">
      <w:pPr>
        <w:spacing w:after="0" w:line="276" w:lineRule="auto"/>
        <w:ind w:firstLine="284"/>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Mark the Mark the letter A, B, C, or D on your answer sheet to indicate the word whose underlined part is pronounced differs from the others.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xplore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xperience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xcellent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xtreme</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12:</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comp</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tition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ritage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 xml:space="preserve">cognize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el</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ctricity</w:t>
      </w:r>
    </w:p>
    <w:p w:rsidR="00030DCA" w:rsidRDefault="00921000">
      <w:pPr>
        <w:tabs>
          <w:tab w:val="left" w:pos="283"/>
          <w:tab w:val="left" w:pos="2835"/>
          <w:tab w:val="left" w:pos="5386"/>
          <w:tab w:val="left" w:pos="7937"/>
        </w:tabs>
        <w:spacing w:after="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t>Mark the letter A, B, C, or D on your answer sheet to indicate the word that differs from the other three in the position of primary stress in each of the following questions.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university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representative </w:t>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institution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apprenticeship</w:t>
      </w:r>
      <w:proofErr w:type="gramEnd"/>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14:</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salary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historic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mechanic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performance</w:t>
      </w:r>
      <w:proofErr w:type="gramEnd"/>
    </w:p>
    <w:p w:rsidR="00030DCA" w:rsidRDefault="00921000">
      <w:pPr>
        <w:spacing w:after="0" w:line="276" w:lineRule="auto"/>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Mark the letter A, B, C, or D on your answer sheet to indicate the correct answer to each of the following questions. </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15:</w:t>
      </w:r>
      <w:r>
        <w:rPr>
          <w:rFonts w:ascii="Times New Roman" w:eastAsia="Times New Roman" w:hAnsi="Times New Roman" w:cs="Times New Roman"/>
          <w:sz w:val="24"/>
          <w:szCs w:val="24"/>
        </w:rPr>
        <w:t xml:space="preserve"> Efforts to protect the ________ ensure that future generations can appreciate the natural and architectural heritage.</w:t>
      </w:r>
    </w:p>
    <w:p w:rsidR="00030DCA" w:rsidRDefault="00921000">
      <w:pPr>
        <w:spacing w:after="0" w:line="276"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monument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landscape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awareness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challenge</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16:</w:t>
      </w:r>
      <w:r>
        <w:rPr>
          <w:rFonts w:ascii="Times New Roman" w:eastAsia="Times New Roman" w:hAnsi="Times New Roman" w:cs="Times New Roman"/>
          <w:sz w:val="24"/>
          <w:szCs w:val="24"/>
        </w:rPr>
        <w:t xml:space="preserve"> Online courses and distance learning programs have made it easie</w:t>
      </w:r>
      <w:r>
        <w:rPr>
          <w:rFonts w:ascii="Times New Roman" w:eastAsia="Times New Roman" w:hAnsi="Times New Roman" w:cs="Times New Roman"/>
          <w:sz w:val="24"/>
          <w:szCs w:val="24"/>
        </w:rPr>
        <w:t>r for individuals to earn _________ in their chosen field.</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qualifications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subjects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choices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institutions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17:</w:t>
      </w:r>
      <w:r>
        <w:rPr>
          <w:rFonts w:ascii="Times New Roman" w:eastAsia="Times New Roman" w:hAnsi="Times New Roman" w:cs="Times New Roman"/>
          <w:sz w:val="24"/>
          <w:szCs w:val="24"/>
        </w:rPr>
        <w:t xml:space="preserve"> ___________, she felt confident during her presentation.</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Having practiced her speech repeatedly</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Having been practi</w:t>
      </w:r>
      <w:r>
        <w:rPr>
          <w:rFonts w:ascii="Times New Roman" w:eastAsia="Times New Roman" w:hAnsi="Times New Roman" w:cs="Times New Roman"/>
          <w:sz w:val="24"/>
          <w:szCs w:val="24"/>
        </w:rPr>
        <w:t>cing her speech repeatedly</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Not having practiced her speech repeatedly</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Having been practicing her speech repeatedly</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18:</w:t>
      </w:r>
      <w:r>
        <w:rPr>
          <w:rFonts w:ascii="Times New Roman" w:eastAsia="Times New Roman" w:hAnsi="Times New Roman" w:cs="Times New Roman"/>
          <w:sz w:val="24"/>
          <w:szCs w:val="24"/>
        </w:rPr>
        <w:t xml:space="preserve"> She plans to move to New York next month _________ her career in fashion.</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advance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advancing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to advance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advanced</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19:</w:t>
      </w:r>
      <w:r>
        <w:rPr>
          <w:rFonts w:ascii="Times New Roman" w:eastAsia="Times New Roman" w:hAnsi="Times New Roman" w:cs="Times New Roman"/>
          <w:sz w:val="24"/>
          <w:szCs w:val="24"/>
        </w:rPr>
        <w:t xml:space="preserve"> Educators play a crucial role in helping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___________our cultural heritage through engaging lessons and field trips.</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recognize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appreciate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promote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solve</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20:</w:t>
      </w:r>
      <w:r>
        <w:rPr>
          <w:rFonts w:ascii="Times New Roman" w:eastAsia="Times New Roman" w:hAnsi="Times New Roman" w:cs="Times New Roman"/>
          <w:sz w:val="24"/>
          <w:szCs w:val="24"/>
        </w:rPr>
        <w:t xml:space="preserve"> Spain is one of the countries that </w:t>
      </w:r>
      <w:proofErr w:type="spellStart"/>
      <w:r>
        <w:rPr>
          <w:rFonts w:ascii="Times New Roman" w:eastAsia="Times New Roman" w:hAnsi="Times New Roman" w:cs="Times New Roman"/>
          <w:sz w:val="24"/>
          <w:szCs w:val="24"/>
        </w:rPr>
        <w:t>has_________promoted</w:t>
      </w:r>
      <w:proofErr w:type="spellEnd"/>
      <w:r>
        <w:rPr>
          <w:rFonts w:ascii="Times New Roman" w:eastAsia="Times New Roman" w:hAnsi="Times New Roman" w:cs="Times New Roman"/>
          <w:sz w:val="24"/>
          <w:szCs w:val="24"/>
        </w:rPr>
        <w:t xml:space="preserve"> its cultural heritage through tourism.</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succeed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success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successful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successfully</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21:</w:t>
      </w:r>
      <w:r>
        <w:rPr>
          <w:rFonts w:ascii="Times New Roman" w:eastAsia="Times New Roman" w:hAnsi="Times New Roman" w:cs="Times New Roman"/>
          <w:sz w:val="24"/>
          <w:szCs w:val="24"/>
        </w:rPr>
        <w:t xml:space="preserve"> Community programs aimed at addressing the lack ________knowledge in preserving our heritage.</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with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to</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22:</w:t>
      </w:r>
      <w:r>
        <w:rPr>
          <w:rFonts w:ascii="Times New Roman" w:eastAsia="Times New Roman" w:hAnsi="Times New Roman" w:cs="Times New Roman"/>
          <w:sz w:val="24"/>
          <w:szCs w:val="24"/>
        </w:rPr>
        <w:t xml:space="preserve"> Many companies encourage their employees to _______ training courses in leadership and management to prepare the</w:t>
      </w:r>
      <w:r>
        <w:rPr>
          <w:rFonts w:ascii="Times New Roman" w:eastAsia="Times New Roman" w:hAnsi="Times New Roman" w:cs="Times New Roman"/>
          <w:sz w:val="24"/>
          <w:szCs w:val="24"/>
        </w:rPr>
        <w:t>m for future roles.</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do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put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make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get</w:t>
      </w:r>
    </w:p>
    <w:p w:rsidR="00030DCA" w:rsidRDefault="00921000">
      <w:pPr>
        <w:tabs>
          <w:tab w:val="left" w:pos="283"/>
          <w:tab w:val="left" w:pos="2835"/>
          <w:tab w:val="left" w:pos="5386"/>
          <w:tab w:val="left" w:pos="7937"/>
        </w:tabs>
        <w:spacing w:after="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t>Read the following passage and mark the letter A, B, C, or D on your answer sheet to indicate the correct word or phrase that best fits each of the numbered blanks.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realm of higher education</w:t>
      </w:r>
      <w:r>
        <w:rPr>
          <w:rFonts w:ascii="Times New Roman" w:eastAsia="Times New Roman" w:hAnsi="Times New Roman" w:cs="Times New Roman"/>
          <w:sz w:val="24"/>
          <w:szCs w:val="24"/>
        </w:rPr>
        <w:t>, the debate between pursuing a traditional four-year university degree and opting for vocational training is ongoing. (23)_______argument in favor of universities is the broad academic foundation they provide, which can be especially beneficial in a rapid</w:t>
      </w:r>
      <w:r>
        <w:rPr>
          <w:rFonts w:ascii="Times New Roman" w:eastAsia="Times New Roman" w:hAnsi="Times New Roman" w:cs="Times New Roman"/>
          <w:sz w:val="24"/>
          <w:szCs w:val="24"/>
        </w:rPr>
        <w:t xml:space="preserve">ly changing job market. Conversely, vocational schools offer a more direct path to employment in specific trades, often with shorter training periods. </w:t>
      </w:r>
      <w:proofErr w:type="gramStart"/>
      <w:r>
        <w:rPr>
          <w:rFonts w:ascii="Times New Roman" w:eastAsia="Times New Roman" w:hAnsi="Times New Roman" w:cs="Times New Roman"/>
          <w:sz w:val="24"/>
          <w:szCs w:val="24"/>
        </w:rPr>
        <w:t>A  significant</w:t>
      </w:r>
      <w:proofErr w:type="gramEnd"/>
      <w:r>
        <w:rPr>
          <w:rFonts w:ascii="Times New Roman" w:eastAsia="Times New Roman" w:hAnsi="Times New Roman" w:cs="Times New Roman"/>
          <w:sz w:val="24"/>
          <w:szCs w:val="24"/>
        </w:rPr>
        <w:t xml:space="preserve"> advantage of vocational education is the hands-on (24)_______ it provides, which is highly</w:t>
      </w:r>
      <w:r>
        <w:rPr>
          <w:rFonts w:ascii="Times New Roman" w:eastAsia="Times New Roman" w:hAnsi="Times New Roman" w:cs="Times New Roman"/>
          <w:sz w:val="24"/>
          <w:szCs w:val="24"/>
        </w:rPr>
        <w:t xml:space="preserve"> valued by employers. </w:t>
      </w:r>
      <w:hyperlink r:id="rId12">
        <w:r>
          <w:rPr>
            <w:rFonts w:ascii="Times New Roman" w:eastAsia="Times New Roman" w:hAnsi="Times New Roman" w:cs="Times New Roman"/>
            <w:sz w:val="24"/>
            <w:szCs w:val="24"/>
          </w:rPr>
          <w:t>Recent studies highlight that graduates from vocational programs tend to enter the workforce faster and with less stud</w:t>
        </w:r>
        <w:r>
          <w:rPr>
            <w:rFonts w:ascii="Times New Roman" w:eastAsia="Times New Roman" w:hAnsi="Times New Roman" w:cs="Times New Roman"/>
            <w:sz w:val="24"/>
            <w:szCs w:val="24"/>
          </w:rPr>
          <w:t xml:space="preserve">ent debt than </w:t>
        </w:r>
        <w:proofErr w:type="gramStart"/>
        <w:r>
          <w:rPr>
            <w:rFonts w:ascii="Times New Roman" w:eastAsia="Times New Roman" w:hAnsi="Times New Roman" w:cs="Times New Roman"/>
            <w:sz w:val="24"/>
            <w:szCs w:val="24"/>
          </w:rPr>
          <w:t>their university counterparts.</w:t>
        </w:r>
        <w:proofErr w:type="gramEnd"/>
        <w:r>
          <w:rPr>
            <w:rFonts w:ascii="Times New Roman" w:eastAsia="Times New Roman" w:hAnsi="Times New Roman" w:cs="Times New Roman"/>
            <w:sz w:val="24"/>
            <w:szCs w:val="24"/>
          </w:rPr>
          <w:t xml:space="preserve"> This suggests that students (25</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 choose vocational training may find themselves in a financially stable position sooner. (26)__________, Professor Linda Beam from the California Education Research Insti</w:t>
        </w:r>
        <w:r>
          <w:rPr>
            <w:rFonts w:ascii="Times New Roman" w:eastAsia="Times New Roman" w:hAnsi="Times New Roman" w:cs="Times New Roman"/>
            <w:sz w:val="24"/>
            <w:szCs w:val="24"/>
          </w:rPr>
          <w:t>tute points out that university education offers unparalleled opportunities for personal growth and intellectual development. She argues that this route is not just about career preparation but also about forming a well-rounded individual. Given (27</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__ these contrasting perspectives, it's evident that the choice between university and vocational education depends largely on individual career goals and learning </w:t>
        </w:r>
      </w:hyperlink>
      <w:r>
        <w:rPr>
          <w:rFonts w:ascii="Times New Roman" w:eastAsia="Times New Roman" w:hAnsi="Times New Roman" w:cs="Times New Roman"/>
          <w:sz w:val="24"/>
          <w:szCs w:val="24"/>
        </w:rPr>
        <w:t>preferences.</w:t>
      </w:r>
    </w:p>
    <w:p w:rsidR="00030DCA" w:rsidRDefault="00921000">
      <w:pPr>
        <w:spacing w:after="0" w:line="276" w:lineRule="auto"/>
        <w:jc w:val="right"/>
        <w:rPr>
          <w:rFonts w:ascii="Times New Roman" w:eastAsia="Times New Roman" w:hAnsi="Times New Roman" w:cs="Times New Roman"/>
          <w:i/>
          <w:sz w:val="24"/>
          <w:szCs w:val="24"/>
        </w:rPr>
      </w:pPr>
      <w:hyperlink r:id="rId13">
        <w:r>
          <w:rPr>
            <w:rFonts w:ascii="Times New Roman" w:eastAsia="Times New Roman" w:hAnsi="Times New Roman" w:cs="Times New Roman"/>
            <w:i/>
            <w:color w:val="1155CC"/>
            <w:sz w:val="24"/>
            <w:szCs w:val="24"/>
            <w:u w:val="single"/>
          </w:rPr>
          <w:t>https://www.hesa.ac.uk/</w:t>
        </w:r>
      </w:hyperlink>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23:</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One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Each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Some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Many </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24:</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support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experience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advice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preparation</w:t>
      </w:r>
      <w:proofErr w:type="gramEnd"/>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25:</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who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whom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whose</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26:</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Therefore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Moreover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However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Although</w:t>
      </w:r>
    </w:p>
    <w:p w:rsidR="00030DCA" w:rsidRDefault="00921000">
      <w:pPr>
        <w:spacing w:after="0"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FF"/>
          <w:sz w:val="24"/>
          <w:szCs w:val="24"/>
        </w:rPr>
        <w:t>Question 27:</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considering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ignoring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including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regarding</w:t>
      </w:r>
      <w:r>
        <w:rPr>
          <w:rFonts w:ascii="Times New Roman" w:eastAsia="Times New Roman" w:hAnsi="Times New Roman" w:cs="Times New Roman"/>
          <w:b/>
          <w:i/>
          <w:color w:val="000000"/>
          <w:sz w:val="24"/>
          <w:szCs w:val="24"/>
        </w:rPr>
        <w:tab/>
      </w:r>
    </w:p>
    <w:p w:rsidR="00030DCA" w:rsidRDefault="00921000">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Read the following passage and mark the letter A, B, C, or D on your answer sheet to indicate the correct answer to each of the questions.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hyperlink r:id="rId14">
        <w:r>
          <w:rPr>
            <w:rFonts w:ascii="Times New Roman" w:eastAsia="Times New Roman" w:hAnsi="Times New Roman" w:cs="Times New Roman"/>
            <w:sz w:val="24"/>
            <w:szCs w:val="24"/>
          </w:rPr>
          <w:t xml:space="preserve">The Dragon Boat Festival, also known as </w:t>
        </w:r>
        <w:proofErr w:type="spellStart"/>
        <w:r>
          <w:rPr>
            <w:rFonts w:ascii="Times New Roman" w:eastAsia="Times New Roman" w:hAnsi="Times New Roman" w:cs="Times New Roman"/>
            <w:sz w:val="24"/>
            <w:szCs w:val="24"/>
          </w:rPr>
          <w:t>Duanwu</w:t>
        </w:r>
        <w:proofErr w:type="spellEnd"/>
        <w:r>
          <w:rPr>
            <w:rFonts w:ascii="Times New Roman" w:eastAsia="Times New Roman" w:hAnsi="Times New Roman" w:cs="Times New Roman"/>
            <w:sz w:val="24"/>
            <w:szCs w:val="24"/>
          </w:rPr>
          <w:t xml:space="preserve"> Festival, </w:t>
        </w:r>
        <w:proofErr w:type="gramStart"/>
        <w:r>
          <w:rPr>
            <w:rFonts w:ascii="Times New Roman" w:eastAsia="Times New Roman" w:hAnsi="Times New Roman" w:cs="Times New Roman"/>
            <w:sz w:val="24"/>
            <w:szCs w:val="24"/>
          </w:rPr>
          <w:t>is celebrated</w:t>
        </w:r>
        <w:proofErr w:type="gramEnd"/>
        <w:r>
          <w:rPr>
            <w:rFonts w:ascii="Times New Roman" w:eastAsia="Times New Roman" w:hAnsi="Times New Roman" w:cs="Times New Roman"/>
            <w:sz w:val="24"/>
            <w:szCs w:val="24"/>
          </w:rPr>
          <w:t xml:space="preserve"> on the fifth day of the fifth lunar month, a tradition that dates back to ancient China. The festival </w:t>
        </w:r>
        <w:proofErr w:type="gramStart"/>
        <w:r>
          <w:rPr>
            <w:rFonts w:ascii="Times New Roman" w:eastAsia="Times New Roman" w:hAnsi="Times New Roman" w:cs="Times New Roman"/>
            <w:sz w:val="24"/>
            <w:szCs w:val="24"/>
          </w:rPr>
          <w:t>is primarily observed</w:t>
        </w:r>
        <w:proofErr w:type="gramEnd"/>
        <w:r>
          <w:rPr>
            <w:rFonts w:ascii="Times New Roman" w:eastAsia="Times New Roman" w:hAnsi="Times New Roman" w:cs="Times New Roman"/>
            <w:sz w:val="24"/>
            <w:szCs w:val="24"/>
          </w:rPr>
          <w:t xml:space="preserve"> in China and in Chinese communities around the world to comme</w:t>
        </w:r>
        <w:r>
          <w:rPr>
            <w:rFonts w:ascii="Times New Roman" w:eastAsia="Times New Roman" w:hAnsi="Times New Roman" w:cs="Times New Roman"/>
            <w:sz w:val="24"/>
            <w:szCs w:val="24"/>
          </w:rPr>
          <w:t xml:space="preserve">morate the life and death of the famous Chinese scholar Qu Yuan. The main attractions of this festival include dragon boat racing and eating </w:t>
        </w:r>
        <w:proofErr w:type="spellStart"/>
        <w:r>
          <w:rPr>
            <w:rFonts w:ascii="Times New Roman" w:eastAsia="Times New Roman" w:hAnsi="Times New Roman" w:cs="Times New Roman"/>
            <w:sz w:val="24"/>
            <w:szCs w:val="24"/>
          </w:rPr>
          <w:t>zongzi</w:t>
        </w:r>
        <w:proofErr w:type="spellEnd"/>
        <w:r>
          <w:rPr>
            <w:rFonts w:ascii="Times New Roman" w:eastAsia="Times New Roman" w:hAnsi="Times New Roman" w:cs="Times New Roman"/>
            <w:sz w:val="24"/>
            <w:szCs w:val="24"/>
          </w:rPr>
          <w:t>, which are rice dumplings wrapped in bamboo leaves.</w:t>
        </w:r>
      </w:hyperlink>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legend, Qu Yuan was a loyal minist</w:t>
      </w:r>
      <w:r>
        <w:rPr>
          <w:rFonts w:ascii="Times New Roman" w:eastAsia="Times New Roman" w:hAnsi="Times New Roman" w:cs="Times New Roman"/>
          <w:sz w:val="24"/>
          <w:szCs w:val="24"/>
        </w:rPr>
        <w:t xml:space="preserve">er who drowned himself in the </w:t>
      </w:r>
      <w:proofErr w:type="spellStart"/>
      <w:r>
        <w:rPr>
          <w:rFonts w:ascii="Times New Roman" w:eastAsia="Times New Roman" w:hAnsi="Times New Roman" w:cs="Times New Roman"/>
          <w:sz w:val="24"/>
          <w:szCs w:val="24"/>
        </w:rPr>
        <w:t>Miluo</w:t>
      </w:r>
      <w:proofErr w:type="spellEnd"/>
      <w:r>
        <w:rPr>
          <w:rFonts w:ascii="Times New Roman" w:eastAsia="Times New Roman" w:hAnsi="Times New Roman" w:cs="Times New Roman"/>
          <w:sz w:val="24"/>
          <w:szCs w:val="24"/>
        </w:rPr>
        <w:t xml:space="preserve"> River as a protest against the corruption of the era. Local villagers raced out in their boats to save him or at least retrieve his body. When they </w:t>
      </w:r>
      <w:proofErr w:type="gramStart"/>
      <w:r>
        <w:rPr>
          <w:rFonts w:ascii="Times New Roman" w:eastAsia="Times New Roman" w:hAnsi="Times New Roman" w:cs="Times New Roman"/>
          <w:sz w:val="24"/>
          <w:szCs w:val="24"/>
        </w:rPr>
        <w:t>couldn't</w:t>
      </w:r>
      <w:proofErr w:type="gramEnd"/>
      <w:r>
        <w:rPr>
          <w:rFonts w:ascii="Times New Roman" w:eastAsia="Times New Roman" w:hAnsi="Times New Roman" w:cs="Times New Roman"/>
          <w:sz w:val="24"/>
          <w:szCs w:val="24"/>
        </w:rPr>
        <w:t xml:space="preserve"> find him, they threw rice dumplings into the river so that the </w:t>
      </w:r>
      <w:r>
        <w:rPr>
          <w:rFonts w:ascii="Times New Roman" w:eastAsia="Times New Roman" w:hAnsi="Times New Roman" w:cs="Times New Roman"/>
          <w:sz w:val="24"/>
          <w:szCs w:val="24"/>
        </w:rPr>
        <w:t>fish would eat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them</w:t>
      </w:r>
      <w:r>
        <w:rPr>
          <w:rFonts w:ascii="Times New Roman" w:eastAsia="Times New Roman" w:hAnsi="Times New Roman" w:cs="Times New Roman"/>
          <w:sz w:val="24"/>
          <w:szCs w:val="24"/>
        </w:rPr>
        <w:t xml:space="preserve"> instead of Qu Yuan's body. This act is the origin of the dragon boat races and the tradition of eating </w:t>
      </w:r>
      <w:proofErr w:type="spellStart"/>
      <w:r>
        <w:rPr>
          <w:rFonts w:ascii="Times New Roman" w:eastAsia="Times New Roman" w:hAnsi="Times New Roman" w:cs="Times New Roman"/>
          <w:sz w:val="24"/>
          <w:szCs w:val="24"/>
        </w:rPr>
        <w:t>zongzi</w:t>
      </w:r>
      <w:proofErr w:type="spellEnd"/>
      <w:r>
        <w:rPr>
          <w:rFonts w:ascii="Times New Roman" w:eastAsia="Times New Roman" w:hAnsi="Times New Roman" w:cs="Times New Roman"/>
          <w:sz w:val="24"/>
          <w:szCs w:val="24"/>
        </w:rPr>
        <w:t>.</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Today, dragon boat races are the highlight of the festival, with teams paddling in harmony in elaborately decorated </w:t>
      </w:r>
      <w:r>
        <w:rPr>
          <w:rFonts w:ascii="Times New Roman" w:eastAsia="Times New Roman" w:hAnsi="Times New Roman" w:cs="Times New Roman"/>
          <w:sz w:val="24"/>
          <w:szCs w:val="24"/>
        </w:rPr>
        <w:t xml:space="preserve">boats to the beat of drums. These boats are typically adorned with </w:t>
      </w:r>
      <w:proofErr w:type="gramStart"/>
      <w:r>
        <w:rPr>
          <w:rFonts w:ascii="Times New Roman" w:eastAsia="Times New Roman" w:hAnsi="Times New Roman" w:cs="Times New Roman"/>
          <w:sz w:val="24"/>
          <w:szCs w:val="24"/>
        </w:rPr>
        <w:t>dragon heads</w:t>
      </w:r>
      <w:proofErr w:type="gramEnd"/>
      <w:r>
        <w:rPr>
          <w:rFonts w:ascii="Times New Roman" w:eastAsia="Times New Roman" w:hAnsi="Times New Roman" w:cs="Times New Roman"/>
          <w:sz w:val="24"/>
          <w:szCs w:val="24"/>
        </w:rPr>
        <w:t xml:space="preserve"> and tails, and the races </w:t>
      </w:r>
      <w:r>
        <w:rPr>
          <w:rFonts w:ascii="Times New Roman" w:eastAsia="Times New Roman" w:hAnsi="Times New Roman" w:cs="Times New Roman"/>
          <w:b/>
          <w:sz w:val="24"/>
          <w:szCs w:val="24"/>
          <w:u w:val="single"/>
        </w:rPr>
        <w:t>symbolize</w:t>
      </w:r>
      <w:r>
        <w:rPr>
          <w:rFonts w:ascii="Times New Roman" w:eastAsia="Times New Roman" w:hAnsi="Times New Roman" w:cs="Times New Roman"/>
          <w:sz w:val="24"/>
          <w:szCs w:val="24"/>
        </w:rPr>
        <w:t xml:space="preserve"> the community's attempt to rescue Qu Yuan. Besides the races, families gather to make and eat </w:t>
      </w:r>
      <w:proofErr w:type="spellStart"/>
      <w:r>
        <w:rPr>
          <w:rFonts w:ascii="Times New Roman" w:eastAsia="Times New Roman" w:hAnsi="Times New Roman" w:cs="Times New Roman"/>
          <w:sz w:val="24"/>
          <w:szCs w:val="24"/>
        </w:rPr>
        <w:t>zongzi</w:t>
      </w:r>
      <w:proofErr w:type="spellEnd"/>
      <w:r>
        <w:rPr>
          <w:rFonts w:ascii="Times New Roman" w:eastAsia="Times New Roman" w:hAnsi="Times New Roman" w:cs="Times New Roman"/>
          <w:sz w:val="24"/>
          <w:szCs w:val="24"/>
        </w:rPr>
        <w:t>, with fillings that vary by region, incl</w:t>
      </w:r>
      <w:r>
        <w:rPr>
          <w:rFonts w:ascii="Times New Roman" w:eastAsia="Times New Roman" w:hAnsi="Times New Roman" w:cs="Times New Roman"/>
          <w:sz w:val="24"/>
          <w:szCs w:val="24"/>
        </w:rPr>
        <w:t>uding sweet bean paste, egg yolk, or braised pork.</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festival also includes various other activities intended to protect against evil and disease for the rest of the year. It is common for people to wear perfumed medicine pouches, hang </w:t>
      </w:r>
      <w:proofErr w:type="spellStart"/>
      <w:r>
        <w:rPr>
          <w:rFonts w:ascii="Times New Roman" w:eastAsia="Times New Roman" w:hAnsi="Times New Roman" w:cs="Times New Roman"/>
          <w:sz w:val="24"/>
          <w:szCs w:val="24"/>
        </w:rPr>
        <w:t>mugwort</w:t>
      </w:r>
      <w:proofErr w:type="spell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z w:val="24"/>
          <w:szCs w:val="24"/>
        </w:rPr>
        <w:t>calamus</w:t>
      </w:r>
      <w:proofErr w:type="spellEnd"/>
      <w:r>
        <w:rPr>
          <w:rFonts w:ascii="Times New Roman" w:eastAsia="Times New Roman" w:hAnsi="Times New Roman" w:cs="Times New Roman"/>
          <w:sz w:val="24"/>
          <w:szCs w:val="24"/>
        </w:rPr>
        <w:t xml:space="preserve"> on their doors, and drink </w:t>
      </w:r>
      <w:proofErr w:type="spellStart"/>
      <w:r>
        <w:rPr>
          <w:rFonts w:ascii="Times New Roman" w:eastAsia="Times New Roman" w:hAnsi="Times New Roman" w:cs="Times New Roman"/>
          <w:sz w:val="24"/>
          <w:szCs w:val="24"/>
        </w:rPr>
        <w:t>realgar</w:t>
      </w:r>
      <w:proofErr w:type="spellEnd"/>
      <w:r>
        <w:rPr>
          <w:rFonts w:ascii="Times New Roman" w:eastAsia="Times New Roman" w:hAnsi="Times New Roman" w:cs="Times New Roman"/>
          <w:sz w:val="24"/>
          <w:szCs w:val="24"/>
        </w:rPr>
        <w:t xml:space="preserve"> wine, all practices believed to promote health and well-being.</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While the Dragon Boat Festival celebrates Chinese culture and heritage, it also serves as a reminder of the importance of loyalty, patrioti</w:t>
      </w:r>
      <w:r>
        <w:rPr>
          <w:rFonts w:ascii="Times New Roman" w:eastAsia="Times New Roman" w:hAnsi="Times New Roman" w:cs="Times New Roman"/>
          <w:sz w:val="24"/>
          <w:szCs w:val="24"/>
        </w:rPr>
        <w:t>sm, and the community spirit.</w:t>
      </w:r>
    </w:p>
    <w:p w:rsidR="00030DCA" w:rsidRDefault="00921000">
      <w:pPr>
        <w:spacing w:after="0" w:line="276" w:lineRule="auto"/>
        <w:jc w:val="right"/>
        <w:rPr>
          <w:rFonts w:ascii="Times New Roman" w:eastAsia="Times New Roman" w:hAnsi="Times New Roman" w:cs="Times New Roman"/>
          <w:i/>
          <w:sz w:val="24"/>
          <w:szCs w:val="24"/>
        </w:rPr>
      </w:pPr>
      <w:hyperlink r:id="rId15">
        <w:r>
          <w:rPr>
            <w:rFonts w:ascii="Times New Roman" w:eastAsia="Times New Roman" w:hAnsi="Times New Roman" w:cs="Times New Roman"/>
            <w:i/>
            <w:color w:val="1155CC"/>
            <w:sz w:val="24"/>
            <w:szCs w:val="24"/>
            <w:u w:val="single"/>
          </w:rPr>
          <w:t>https://www.nlb.gov.sg/main/article-detail.</w:t>
        </w:r>
      </w:hyperlink>
    </w:p>
    <w:p w:rsidR="00030DCA" w:rsidRDefault="00030DCA">
      <w:pPr>
        <w:spacing w:after="0" w:line="276" w:lineRule="auto"/>
        <w:rPr>
          <w:rFonts w:ascii="Times New Roman" w:eastAsia="Times New Roman" w:hAnsi="Times New Roman" w:cs="Times New Roman"/>
          <w:sz w:val="24"/>
          <w:szCs w:val="24"/>
        </w:rPr>
      </w:pP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28:</w:t>
      </w:r>
      <w:r>
        <w:rPr>
          <w:rFonts w:ascii="Times New Roman" w:eastAsia="Times New Roman" w:hAnsi="Times New Roman" w:cs="Times New Roman"/>
          <w:sz w:val="24"/>
          <w:szCs w:val="24"/>
        </w:rPr>
        <w:t xml:space="preserve"> The passage mainly discusses ______.</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the history </w:t>
      </w:r>
      <w:r>
        <w:rPr>
          <w:rFonts w:ascii="Times New Roman" w:eastAsia="Times New Roman" w:hAnsi="Times New Roman" w:cs="Times New Roman"/>
          <w:sz w:val="24"/>
          <w:szCs w:val="24"/>
        </w:rPr>
        <w:t>of dragon boat racing</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the significance of eating </w:t>
      </w:r>
      <w:proofErr w:type="spellStart"/>
      <w:r>
        <w:rPr>
          <w:rFonts w:ascii="Times New Roman" w:eastAsia="Times New Roman" w:hAnsi="Times New Roman" w:cs="Times New Roman"/>
          <w:sz w:val="24"/>
          <w:szCs w:val="24"/>
        </w:rPr>
        <w:t>zongzi</w:t>
      </w:r>
      <w:proofErr w:type="spellEnd"/>
      <w:r>
        <w:rPr>
          <w:rFonts w:ascii="Times New Roman" w:eastAsia="Times New Roman" w:hAnsi="Times New Roman" w:cs="Times New Roman"/>
          <w:sz w:val="24"/>
          <w:szCs w:val="24"/>
        </w:rPr>
        <w:t xml:space="preserve"> during the festival</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the customs and traditions of the Dragon Boat Festival</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famous Chinese scholars and their influence on festivals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29:</w:t>
      </w:r>
      <w:r>
        <w:rPr>
          <w:rFonts w:ascii="Times New Roman" w:eastAsia="Times New Roman" w:hAnsi="Times New Roman" w:cs="Times New Roman"/>
          <w:sz w:val="24"/>
          <w:szCs w:val="24"/>
        </w:rPr>
        <w:t xml:space="preserve"> The word "</w:t>
      </w:r>
      <w:r>
        <w:rPr>
          <w:rFonts w:ascii="Times New Roman" w:eastAsia="Times New Roman" w:hAnsi="Times New Roman" w:cs="Times New Roman"/>
          <w:b/>
          <w:sz w:val="24"/>
          <w:szCs w:val="24"/>
          <w:u w:val="single"/>
        </w:rPr>
        <w:t>them</w:t>
      </w:r>
      <w:r>
        <w:rPr>
          <w:rFonts w:ascii="Times New Roman" w:eastAsia="Times New Roman" w:hAnsi="Times New Roman" w:cs="Times New Roman"/>
          <w:sz w:val="24"/>
          <w:szCs w:val="24"/>
        </w:rPr>
        <w:t>" in the second paragraph refers to ______.</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villagers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boats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fish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dumplings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30:</w:t>
      </w:r>
      <w:r>
        <w:rPr>
          <w:rFonts w:ascii="Times New Roman" w:eastAsia="Times New Roman" w:hAnsi="Times New Roman" w:cs="Times New Roman"/>
          <w:sz w:val="24"/>
          <w:szCs w:val="24"/>
        </w:rPr>
        <w:t xml:space="preserve"> According to the passage, all of the following are traditions of the Dragon Boat Festival EXCEPT ______.</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racing in boats adorned with dragon deco</w:t>
      </w:r>
      <w:r>
        <w:rPr>
          <w:rFonts w:ascii="Times New Roman" w:eastAsia="Times New Roman" w:hAnsi="Times New Roman" w:cs="Times New Roman"/>
          <w:sz w:val="24"/>
          <w:szCs w:val="24"/>
        </w:rPr>
        <w:t>rations</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making and eating </w:t>
      </w:r>
      <w:proofErr w:type="spellStart"/>
      <w:r>
        <w:rPr>
          <w:rFonts w:ascii="Times New Roman" w:eastAsia="Times New Roman" w:hAnsi="Times New Roman" w:cs="Times New Roman"/>
          <w:sz w:val="24"/>
          <w:szCs w:val="24"/>
        </w:rPr>
        <w:t>zongzi</w:t>
      </w:r>
      <w:proofErr w:type="spellEnd"/>
      <w:r>
        <w:rPr>
          <w:rFonts w:ascii="Times New Roman" w:eastAsia="Times New Roman" w:hAnsi="Times New Roman" w:cs="Times New Roman"/>
          <w:sz w:val="24"/>
          <w:szCs w:val="24"/>
        </w:rPr>
        <w:t xml:space="preserve"> with various fillings</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wearing perfumed medicine pouches for protection</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lighting fireworks to honor Qu Yuan</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31:</w:t>
      </w:r>
      <w:r>
        <w:rPr>
          <w:rFonts w:ascii="Times New Roman" w:eastAsia="Times New Roman" w:hAnsi="Times New Roman" w:cs="Times New Roman"/>
          <w:sz w:val="24"/>
          <w:szCs w:val="24"/>
        </w:rPr>
        <w:t xml:space="preserve"> The phrase "</w:t>
      </w:r>
      <w:r>
        <w:rPr>
          <w:rFonts w:ascii="Times New Roman" w:eastAsia="Times New Roman" w:hAnsi="Times New Roman" w:cs="Times New Roman"/>
          <w:b/>
          <w:sz w:val="24"/>
          <w:szCs w:val="24"/>
          <w:u w:val="single"/>
        </w:rPr>
        <w:t>symbolize</w:t>
      </w:r>
      <w:r>
        <w:rPr>
          <w:rFonts w:ascii="Times New Roman" w:eastAsia="Times New Roman" w:hAnsi="Times New Roman" w:cs="Times New Roman"/>
          <w:sz w:val="24"/>
          <w:szCs w:val="24"/>
        </w:rPr>
        <w:t>" in the third paragraph is closest in meaning to ______.</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represent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postpone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conclude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initiate</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32:</w:t>
      </w:r>
      <w:r>
        <w:rPr>
          <w:rFonts w:ascii="Times New Roman" w:eastAsia="Times New Roman" w:hAnsi="Times New Roman" w:cs="Times New Roman"/>
          <w:sz w:val="24"/>
          <w:szCs w:val="24"/>
        </w:rPr>
        <w:t xml:space="preserve"> It </w:t>
      </w:r>
      <w:proofErr w:type="gramStart"/>
      <w:r>
        <w:rPr>
          <w:rFonts w:ascii="Times New Roman" w:eastAsia="Times New Roman" w:hAnsi="Times New Roman" w:cs="Times New Roman"/>
          <w:sz w:val="24"/>
          <w:szCs w:val="24"/>
        </w:rPr>
        <w:t>can be inferred</w:t>
      </w:r>
      <w:proofErr w:type="gramEnd"/>
      <w:r>
        <w:rPr>
          <w:rFonts w:ascii="Times New Roman" w:eastAsia="Times New Roman" w:hAnsi="Times New Roman" w:cs="Times New Roman"/>
          <w:sz w:val="24"/>
          <w:szCs w:val="24"/>
        </w:rPr>
        <w:t xml:space="preserve"> from the passage that the Dragon Boat Festival is intended to ______.</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promote international sports competition </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sz w:val="24"/>
          <w:szCs w:val="24"/>
        </w:rPr>
        <w:t xml:space="preserve"> encourage artistic boat decoration and promote cultural values </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t xml:space="preserve"> commemorate a historical figure and promote cultural values </w:t>
      </w:r>
    </w:p>
    <w:p w:rsidR="00030DCA" w:rsidRDefault="00921000">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 xml:space="preserve"> solely entertain with boat races and food</w:t>
      </w:r>
    </w:p>
    <w:p w:rsidR="00030DCA" w:rsidRDefault="00030DCA">
      <w:pPr>
        <w:tabs>
          <w:tab w:val="left" w:pos="283"/>
          <w:tab w:val="left" w:pos="3261"/>
          <w:tab w:val="left" w:pos="5386"/>
          <w:tab w:val="left" w:pos="7937"/>
        </w:tabs>
        <w:spacing w:after="0" w:line="276" w:lineRule="auto"/>
        <w:rPr>
          <w:rFonts w:ascii="Times New Roman" w:eastAsia="Times New Roman" w:hAnsi="Times New Roman" w:cs="Times New Roman"/>
          <w:b/>
          <w:i/>
          <w:sz w:val="24"/>
          <w:szCs w:val="24"/>
        </w:rPr>
      </w:pPr>
    </w:p>
    <w:p w:rsidR="00030DCA" w:rsidRDefault="00921000">
      <w:pPr>
        <w:tabs>
          <w:tab w:val="left" w:pos="283"/>
          <w:tab w:val="left" w:pos="2835"/>
          <w:tab w:val="left" w:pos="5386"/>
          <w:tab w:val="left" w:pos="7937"/>
        </w:tabs>
        <w:spacing w:after="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t>Mark the letter A, B, C or D on your answer seer to indicate the underlined part that needs correction following questions.</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33:</w:t>
      </w:r>
      <w:r>
        <w:rPr>
          <w:rFonts w:ascii="Times New Roman" w:eastAsia="Times New Roman" w:hAnsi="Times New Roman" w:cs="Times New Roman"/>
          <w:sz w:val="24"/>
          <w:szCs w:val="24"/>
        </w:rPr>
        <w:t xml:space="preserve"> Social media has </w:t>
      </w:r>
      <w:r>
        <w:rPr>
          <w:rFonts w:ascii="Times New Roman" w:eastAsia="Times New Roman" w:hAnsi="Times New Roman" w:cs="Times New Roman"/>
          <w:sz w:val="24"/>
          <w:szCs w:val="24"/>
          <w:u w:val="single"/>
        </w:rPr>
        <w:t xml:space="preserve">become </w:t>
      </w:r>
      <w:r>
        <w:rPr>
          <w:rFonts w:ascii="Times New Roman" w:eastAsia="Times New Roman" w:hAnsi="Times New Roman" w:cs="Times New Roman"/>
          <w:sz w:val="24"/>
          <w:szCs w:val="24"/>
        </w:rPr>
        <w:t xml:space="preserve">a powerful tool </w:t>
      </w:r>
      <w:r>
        <w:rPr>
          <w:rFonts w:ascii="Times New Roman" w:eastAsia="Times New Roman" w:hAnsi="Times New Roman" w:cs="Times New Roman"/>
          <w:sz w:val="24"/>
          <w:szCs w:val="24"/>
          <w:u w:val="single"/>
        </w:rPr>
        <w:t xml:space="preserve">that </w:t>
      </w:r>
      <w:r>
        <w:rPr>
          <w:rFonts w:ascii="Times New Roman" w:eastAsia="Times New Roman" w:hAnsi="Times New Roman" w:cs="Times New Roman"/>
          <w:sz w:val="24"/>
          <w:szCs w:val="24"/>
        </w:rPr>
        <w:t xml:space="preserve">can give voice </w:t>
      </w:r>
      <w:r>
        <w:rPr>
          <w:rFonts w:ascii="Times New Roman" w:eastAsia="Times New Roman" w:hAnsi="Times New Roman" w:cs="Times New Roman"/>
          <w:sz w:val="24"/>
          <w:szCs w:val="24"/>
          <w:u w:val="single"/>
        </w:rPr>
        <w:t>for</w:t>
      </w:r>
      <w:r>
        <w:rPr>
          <w:rFonts w:ascii="Times New Roman" w:eastAsia="Times New Roman" w:hAnsi="Times New Roman" w:cs="Times New Roman"/>
          <w:sz w:val="24"/>
          <w:szCs w:val="24"/>
        </w:rPr>
        <w:t xml:space="preserve"> millions </w:t>
      </w:r>
      <w:r>
        <w:rPr>
          <w:rFonts w:ascii="Times New Roman" w:eastAsia="Times New Roman" w:hAnsi="Times New Roman" w:cs="Times New Roman"/>
          <w:sz w:val="24"/>
          <w:szCs w:val="24"/>
          <w:u w:val="single"/>
        </w:rPr>
        <w:t xml:space="preserve">around </w:t>
      </w:r>
      <w:r>
        <w:rPr>
          <w:rFonts w:ascii="Times New Roman" w:eastAsia="Times New Roman" w:hAnsi="Times New Roman" w:cs="Times New Roman"/>
          <w:sz w:val="24"/>
          <w:szCs w:val="24"/>
        </w:rPr>
        <w:t>the world.</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 xml:space="preserve">                                                         A                               B                            C                     D</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Question 34: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Tradition</w:t>
      </w:r>
      <w:r>
        <w:rPr>
          <w:rFonts w:ascii="Times New Roman" w:eastAsia="Times New Roman" w:hAnsi="Times New Roman" w:cs="Times New Roman"/>
          <w:sz w:val="24"/>
          <w:szCs w:val="24"/>
          <w:u w:val="single"/>
        </w:rPr>
        <w:t>ally</w:t>
      </w:r>
      <w:r>
        <w:rPr>
          <w:rFonts w:ascii="Times New Roman" w:eastAsia="Times New Roman" w:hAnsi="Times New Roman" w:cs="Times New Roman"/>
          <w:sz w:val="24"/>
          <w:szCs w:val="24"/>
        </w:rPr>
        <w:t xml:space="preserve">, communities preserve their heritage </w:t>
      </w:r>
      <w:r>
        <w:rPr>
          <w:rFonts w:ascii="Times New Roman" w:eastAsia="Times New Roman" w:hAnsi="Times New Roman" w:cs="Times New Roman"/>
          <w:sz w:val="24"/>
          <w:szCs w:val="24"/>
          <w:u w:val="single"/>
        </w:rPr>
        <w:t>through</w:t>
      </w:r>
      <w:r>
        <w:rPr>
          <w:rFonts w:ascii="Times New Roman" w:eastAsia="Times New Roman" w:hAnsi="Times New Roman" w:cs="Times New Roman"/>
          <w:sz w:val="24"/>
          <w:szCs w:val="24"/>
        </w:rPr>
        <w:t xml:space="preserve"> storytelling, safeguarding historic</w:t>
      </w:r>
    </w:p>
    <w:p w:rsidR="00030DCA" w:rsidRDefault="00921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                               A                                                                          B </w:t>
      </w:r>
    </w:p>
    <w:p w:rsidR="00030DCA" w:rsidRDefault="00921000">
      <w:pPr>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sites</w:t>
      </w:r>
      <w:proofErr w:type="gramEnd"/>
      <w:r>
        <w:rPr>
          <w:rFonts w:ascii="Times New Roman" w:eastAsia="Times New Roman" w:hAnsi="Times New Roman" w:cs="Times New Roman"/>
          <w:sz w:val="24"/>
          <w:szCs w:val="24"/>
        </w:rPr>
        <w:t>, and</w:t>
      </w:r>
      <w:r>
        <w:rPr>
          <w:rFonts w:ascii="Times New Roman" w:eastAsia="Times New Roman" w:hAnsi="Times New Roman" w:cs="Times New Roman"/>
          <w:sz w:val="24"/>
          <w:szCs w:val="24"/>
          <w:u w:val="single"/>
        </w:rPr>
        <w:t xml:space="preserve"> keep </w:t>
      </w:r>
      <w:r>
        <w:rPr>
          <w:rFonts w:ascii="Times New Roman" w:eastAsia="Times New Roman" w:hAnsi="Times New Roman" w:cs="Times New Roman"/>
          <w:sz w:val="24"/>
          <w:szCs w:val="24"/>
        </w:rPr>
        <w:t xml:space="preserve">the legacy of their ancestors alive </w:t>
      </w:r>
      <w:r>
        <w:rPr>
          <w:rFonts w:ascii="Times New Roman" w:eastAsia="Times New Roman" w:hAnsi="Times New Roman" w:cs="Times New Roman"/>
          <w:sz w:val="24"/>
          <w:szCs w:val="24"/>
          <w:u w:val="single"/>
        </w:rPr>
        <w:t>for</w:t>
      </w:r>
      <w:r>
        <w:rPr>
          <w:rFonts w:ascii="Times New Roman" w:eastAsia="Times New Roman" w:hAnsi="Times New Roman" w:cs="Times New Roman"/>
          <w:sz w:val="24"/>
          <w:szCs w:val="24"/>
        </w:rPr>
        <w:t xml:space="preserve"> futur</w:t>
      </w:r>
      <w:r>
        <w:rPr>
          <w:rFonts w:ascii="Times New Roman" w:eastAsia="Times New Roman" w:hAnsi="Times New Roman" w:cs="Times New Roman"/>
          <w:sz w:val="24"/>
          <w:szCs w:val="24"/>
        </w:rPr>
        <w:t>e generations.</w:t>
      </w:r>
    </w:p>
    <w:p w:rsidR="00030DCA" w:rsidRDefault="00921000">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C                                                           D</w:t>
      </w:r>
    </w:p>
    <w:p w:rsidR="00030DCA" w:rsidRDefault="00921000">
      <w:pPr>
        <w:spacing w:after="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b/>
          <w:color w:val="000000"/>
          <w:sz w:val="24"/>
          <w:szCs w:val="24"/>
        </w:rPr>
        <w:t xml:space="preserve">PHẦN TỰ LUẬN </w:t>
      </w:r>
    </w:p>
    <w:p w:rsidR="00030DCA" w:rsidRDefault="00921000">
      <w:pPr>
        <w:spacing w:after="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Complete the second sentence so that it has the same meaning as the first. </w:t>
      </w:r>
    </w:p>
    <w:p w:rsidR="00030DCA" w:rsidRDefault="00921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Question 1:</w:t>
      </w:r>
      <w:r>
        <w:rPr>
          <w:rFonts w:ascii="Times New Roman" w:eastAsia="Times New Roman" w:hAnsi="Times New Roman" w:cs="Times New Roman"/>
          <w:color w:val="000000"/>
          <w:sz w:val="24"/>
          <w:szCs w:val="24"/>
        </w:rPr>
        <w:t xml:space="preserve"> They locked the doors before they left the office.</w:t>
      </w:r>
    </w:p>
    <w:p w:rsidR="00030DCA" w:rsidRDefault="00921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Having</w:t>
      </w:r>
      <w:proofErr w:type="gramEnd"/>
      <w:r>
        <w:rPr>
          <w:rFonts w:ascii="Times New Roman" w:eastAsia="Times New Roman" w:hAnsi="Times New Roman" w:cs="Times New Roman"/>
          <w:color w:val="000000"/>
          <w:sz w:val="24"/>
          <w:szCs w:val="24"/>
        </w:rPr>
        <w:t xml:space="preserve"> ___________________________________, they left the office.</w:t>
      </w:r>
    </w:p>
    <w:p w:rsidR="00030DCA" w:rsidRDefault="00921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Question 2:</w:t>
      </w:r>
      <w:r>
        <w:rPr>
          <w:rFonts w:ascii="Times New Roman" w:eastAsia="Times New Roman" w:hAnsi="Times New Roman" w:cs="Times New Roman"/>
          <w:color w:val="000000"/>
          <w:sz w:val="24"/>
          <w:szCs w:val="24"/>
        </w:rPr>
        <w:t xml:space="preserve">  Maria has read three novels this week, so she feels very relaxed.</w:t>
      </w:r>
    </w:p>
    <w:p w:rsidR="00030DCA" w:rsidRDefault="00921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r>
      <w:proofErr w:type="gramStart"/>
      <w:r>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xml:space="preserve"> Having</w:t>
      </w:r>
      <w:proofErr w:type="gramEnd"/>
      <w:r>
        <w:rPr>
          <w:rFonts w:ascii="Times New Roman" w:eastAsia="Times New Roman" w:hAnsi="Times New Roman" w:cs="Times New Roman"/>
          <w:color w:val="000000"/>
          <w:sz w:val="24"/>
          <w:szCs w:val="24"/>
        </w:rPr>
        <w:t xml:space="preserve"> ___________________________________, Maria feels very relaxed.</w:t>
      </w:r>
    </w:p>
    <w:p w:rsidR="00030DCA" w:rsidRDefault="00921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Question 3:</w:t>
      </w:r>
      <w:r>
        <w:rPr>
          <w:rFonts w:ascii="Times New Roman" w:eastAsia="Times New Roman" w:hAnsi="Times New Roman" w:cs="Times New Roman"/>
          <w:color w:val="000000"/>
          <w:sz w:val="24"/>
          <w:szCs w:val="24"/>
        </w:rPr>
        <w:t xml:space="preserve"> Sarah visited Paris. Sh</w:t>
      </w:r>
      <w:r>
        <w:rPr>
          <w:rFonts w:ascii="Times New Roman" w:eastAsia="Times New Roman" w:hAnsi="Times New Roman" w:cs="Times New Roman"/>
          <w:color w:val="000000"/>
          <w:sz w:val="24"/>
          <w:szCs w:val="24"/>
        </w:rPr>
        <w:t>e wanted to see the Eiffel Tower and the Louvre Museum.</w:t>
      </w:r>
    </w:p>
    <w:p w:rsidR="00030DCA" w:rsidRDefault="00921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Sarah visited Paris _______________________________________________.</w:t>
      </w:r>
    </w:p>
    <w:p w:rsidR="00030DCA" w:rsidRDefault="00921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Question 4:</w:t>
      </w:r>
      <w:r>
        <w:rPr>
          <w:rFonts w:ascii="Times New Roman" w:eastAsia="Times New Roman" w:hAnsi="Times New Roman" w:cs="Times New Roman"/>
          <w:color w:val="000000"/>
          <w:sz w:val="24"/>
          <w:szCs w:val="24"/>
        </w:rPr>
        <w:t xml:space="preserve"> She can solve complex mathematical problems. No one else in her class can do that.</w:t>
      </w:r>
    </w:p>
    <w:p w:rsidR="00030DCA" w:rsidRDefault="00921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She</w:t>
      </w:r>
      <w:proofErr w:type="gramEnd"/>
      <w:r>
        <w:rPr>
          <w:rFonts w:ascii="Times New Roman" w:eastAsia="Times New Roman" w:hAnsi="Times New Roman" w:cs="Times New Roman"/>
          <w:color w:val="000000"/>
          <w:sz w:val="24"/>
          <w:szCs w:val="24"/>
        </w:rPr>
        <w:t xml:space="preserve"> is the only one in her cla</w:t>
      </w:r>
      <w:r>
        <w:rPr>
          <w:rFonts w:ascii="Times New Roman" w:eastAsia="Times New Roman" w:hAnsi="Times New Roman" w:cs="Times New Roman"/>
          <w:color w:val="000000"/>
          <w:sz w:val="24"/>
          <w:szCs w:val="24"/>
        </w:rPr>
        <w:t>ss ______________________________________.</w:t>
      </w:r>
    </w:p>
    <w:p w:rsidR="00030DCA" w:rsidRDefault="00921000">
      <w:pPr>
        <w:pBdr>
          <w:top w:val="nil"/>
          <w:left w:val="nil"/>
          <w:bottom w:val="nil"/>
          <w:right w:val="nil"/>
          <w:between w:val="nil"/>
        </w:pBdr>
        <w:spacing w:after="0"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Write a paragraph (120-150 </w:t>
      </w:r>
      <w:proofErr w:type="gramStart"/>
      <w:r>
        <w:rPr>
          <w:rFonts w:ascii="Times New Roman" w:eastAsia="Times New Roman" w:hAnsi="Times New Roman" w:cs="Times New Roman"/>
          <w:b/>
          <w:i/>
          <w:color w:val="000000"/>
          <w:sz w:val="24"/>
          <w:szCs w:val="24"/>
        </w:rPr>
        <w:t>words )</w:t>
      </w:r>
      <w:proofErr w:type="gramEnd"/>
      <w:r>
        <w:rPr>
          <w:rFonts w:ascii="Times New Roman" w:eastAsia="Times New Roman" w:hAnsi="Times New Roman" w:cs="Times New Roman"/>
          <w:b/>
          <w:i/>
          <w:color w:val="000000"/>
          <w:sz w:val="24"/>
          <w:szCs w:val="24"/>
        </w:rPr>
        <w:t xml:space="preserve"> about options for school-leavers that is common in Vietnam . Use these questions as cues. </w:t>
      </w:r>
    </w:p>
    <w:p w:rsidR="00030DCA" w:rsidRDefault="00921000">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What are common options in Vietnam for school-</w:t>
      </w:r>
      <w:proofErr w:type="gramStart"/>
      <w:r>
        <w:rPr>
          <w:rFonts w:ascii="Times New Roman" w:eastAsia="Times New Roman" w:hAnsi="Times New Roman" w:cs="Times New Roman"/>
          <w:color w:val="000000"/>
          <w:sz w:val="24"/>
          <w:szCs w:val="24"/>
        </w:rPr>
        <w:t>leavers ?</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Academic</w:t>
      </w:r>
      <w:proofErr w:type="gramEnd"/>
      <w:r>
        <w:rPr>
          <w:rFonts w:ascii="Times New Roman" w:eastAsia="Times New Roman" w:hAnsi="Times New Roman" w:cs="Times New Roman"/>
          <w:color w:val="000000"/>
          <w:sz w:val="24"/>
          <w:szCs w:val="24"/>
        </w:rPr>
        <w:t xml:space="preserve"> study/ vocational</w:t>
      </w:r>
      <w:r>
        <w:rPr>
          <w:rFonts w:ascii="Times New Roman" w:eastAsia="Times New Roman" w:hAnsi="Times New Roman" w:cs="Times New Roman"/>
          <w:color w:val="000000"/>
          <w:sz w:val="24"/>
          <w:szCs w:val="24"/>
        </w:rPr>
        <w:t xml:space="preserve"> training ) </w:t>
      </w:r>
    </w:p>
    <w:p w:rsidR="00030DCA" w:rsidRDefault="00921000">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kind of students/ learners each option will be more suitable </w:t>
      </w:r>
      <w:proofErr w:type="gramStart"/>
      <w:r>
        <w:rPr>
          <w:rFonts w:ascii="Times New Roman" w:eastAsia="Times New Roman" w:hAnsi="Times New Roman" w:cs="Times New Roman"/>
          <w:color w:val="000000"/>
          <w:sz w:val="24"/>
          <w:szCs w:val="24"/>
        </w:rPr>
        <w:t>for ?</w:t>
      </w:r>
      <w:proofErr w:type="gramEnd"/>
      <w:r>
        <w:rPr>
          <w:rFonts w:ascii="Times New Roman" w:eastAsia="Times New Roman" w:hAnsi="Times New Roman" w:cs="Times New Roman"/>
          <w:color w:val="000000"/>
          <w:sz w:val="24"/>
          <w:szCs w:val="24"/>
        </w:rPr>
        <w:t xml:space="preserve"> </w:t>
      </w:r>
    </w:p>
    <w:p w:rsidR="00030DCA" w:rsidRDefault="00921000">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benefits of each </w:t>
      </w:r>
      <w:proofErr w:type="gramStart"/>
      <w:r>
        <w:rPr>
          <w:rFonts w:ascii="Times New Roman" w:eastAsia="Times New Roman" w:hAnsi="Times New Roman" w:cs="Times New Roman"/>
          <w:color w:val="000000"/>
          <w:sz w:val="24"/>
          <w:szCs w:val="24"/>
        </w:rPr>
        <w:t>option ?</w:t>
      </w:r>
      <w:proofErr w:type="gramEnd"/>
      <w:r>
        <w:rPr>
          <w:rFonts w:ascii="Times New Roman" w:eastAsia="Times New Roman" w:hAnsi="Times New Roman" w:cs="Times New Roman"/>
          <w:color w:val="000000"/>
          <w:sz w:val="24"/>
          <w:szCs w:val="24"/>
        </w:rPr>
        <w:t xml:space="preserve"> </w:t>
      </w:r>
    </w:p>
    <w:p w:rsidR="00030DCA" w:rsidRDefault="00921000">
      <w:pPr>
        <w:tabs>
          <w:tab w:val="left" w:pos="9360"/>
        </w:tabs>
        <w:spacing w:after="0" w:line="276" w:lineRule="auto"/>
        <w:rPr>
          <w:rFonts w:ascii="Times New Roman" w:eastAsia="Times New Roman" w:hAnsi="Times New Roman" w:cs="Times New Roman"/>
          <w:b/>
          <w:sz w:val="24"/>
          <w:szCs w:val="24"/>
        </w:rPr>
      </w:pPr>
      <w:hyperlink r:id="rId16">
        <w:r>
          <w:rPr>
            <w:rFonts w:ascii="Times New Roman" w:eastAsia="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i/>
            <w:sz w:val="24"/>
            <w:szCs w:val="24"/>
          </w:rPr>
          <w:t>_________</w:t>
        </w:r>
      </w:hyperlink>
    </w:p>
    <w:p w:rsidR="00030DCA" w:rsidRDefault="00030DCA">
      <w:pPr>
        <w:rPr>
          <w:rFonts w:ascii="Times New Roman" w:eastAsia="Times New Roman" w:hAnsi="Times New Roman" w:cs="Times New Roman"/>
          <w:sz w:val="24"/>
          <w:szCs w:val="24"/>
        </w:rPr>
      </w:pPr>
    </w:p>
    <w:sectPr w:rsidR="00030DCA">
      <w:pgSz w:w="11906" w:h="16838"/>
      <w:pgMar w:top="720" w:right="720" w:bottom="720" w:left="720" w:header="34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000" w:rsidRDefault="00921000">
      <w:pPr>
        <w:spacing w:after="0" w:line="240" w:lineRule="auto"/>
      </w:pPr>
      <w:r>
        <w:separator/>
      </w:r>
    </w:p>
  </w:endnote>
  <w:endnote w:type="continuationSeparator" w:id="0">
    <w:p w:rsidR="00921000" w:rsidRDefault="0092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roman"/>
    <w:notTrueType/>
    <w:pitch w:val="default"/>
  </w:font>
  <w:font w:name="TimesNewRomanPS-BoldItalic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000" w:rsidRDefault="00921000">
      <w:pPr>
        <w:spacing w:after="0" w:line="240" w:lineRule="auto"/>
      </w:pPr>
      <w:r>
        <w:separator/>
      </w:r>
    </w:p>
  </w:footnote>
  <w:footnote w:type="continuationSeparator" w:id="0">
    <w:p w:rsidR="00921000" w:rsidRDefault="00921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CA"/>
    <w:rsid w:val="00030DCA"/>
    <w:rsid w:val="002B2C84"/>
    <w:rsid w:val="0092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F37F"/>
  <w15:docId w15:val="{65F961D0-E7DE-4348-8F08-3D4E0B3D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3F"/>
  </w:style>
  <w:style w:type="paragraph" w:styleId="Heading1">
    <w:name w:val="heading 1"/>
    <w:basedOn w:val="Normal"/>
    <w:next w:val="Normal"/>
    <w:link w:val="Heading1Char"/>
    <w:uiPriority w:val="9"/>
    <w:qFormat/>
    <w:rsid w:val="00AA15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CB3C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2668F"/>
    <w:pPr>
      <w:tabs>
        <w:tab w:val="center" w:pos="4419"/>
        <w:tab w:val="right" w:pos="8838"/>
      </w:tabs>
      <w:spacing w:after="0" w:line="240" w:lineRule="auto"/>
    </w:pPr>
  </w:style>
  <w:style w:type="character" w:customStyle="1" w:styleId="HeaderChar">
    <w:name w:val="Header Char"/>
    <w:basedOn w:val="DefaultParagraphFont"/>
    <w:link w:val="Header"/>
    <w:uiPriority w:val="99"/>
    <w:rsid w:val="00F2668F"/>
  </w:style>
  <w:style w:type="paragraph" w:styleId="Footer">
    <w:name w:val="footer"/>
    <w:basedOn w:val="Normal"/>
    <w:link w:val="FooterChar"/>
    <w:uiPriority w:val="99"/>
    <w:unhideWhenUsed/>
    <w:rsid w:val="00F2668F"/>
    <w:pPr>
      <w:tabs>
        <w:tab w:val="center" w:pos="4419"/>
        <w:tab w:val="right" w:pos="8838"/>
      </w:tabs>
      <w:spacing w:after="0" w:line="240" w:lineRule="auto"/>
    </w:pPr>
  </w:style>
  <w:style w:type="character" w:customStyle="1" w:styleId="FooterChar">
    <w:name w:val="Footer Char"/>
    <w:basedOn w:val="DefaultParagraphFont"/>
    <w:link w:val="Footer"/>
    <w:uiPriority w:val="99"/>
    <w:rsid w:val="00F2668F"/>
  </w:style>
  <w:style w:type="table" w:styleId="TableGrid">
    <w:name w:val="Table Grid"/>
    <w:basedOn w:val="TableNormal"/>
    <w:uiPriority w:val="59"/>
    <w:qFormat/>
    <w:rsid w:val="00F26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53F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4895"/>
    <w:rPr>
      <w:color w:val="0000FF"/>
      <w:u w:val="single"/>
    </w:rPr>
  </w:style>
  <w:style w:type="paragraph" w:styleId="ListParagraph">
    <w:name w:val="List Paragraph"/>
    <w:basedOn w:val="Normal"/>
    <w:link w:val="ListParagraphChar"/>
    <w:uiPriority w:val="34"/>
    <w:qFormat/>
    <w:rsid w:val="00E978C2"/>
    <w:pPr>
      <w:ind w:left="720"/>
      <w:contextualSpacing/>
    </w:pPr>
    <w:rPr>
      <w:rFonts w:ascii="Times New Roman" w:hAnsi="Times New Roman" w:cs="Times New Roman"/>
      <w:sz w:val="24"/>
    </w:rPr>
  </w:style>
  <w:style w:type="character" w:customStyle="1" w:styleId="ListParagraphChar">
    <w:name w:val="List Paragraph Char"/>
    <w:link w:val="ListParagraph"/>
    <w:uiPriority w:val="34"/>
    <w:locked/>
    <w:rsid w:val="00E978C2"/>
    <w:rPr>
      <w:rFonts w:ascii="Times New Roman" w:eastAsia="Calibri" w:hAnsi="Times New Roman" w:cs="Times New Roman"/>
      <w:kern w:val="0"/>
      <w:sz w:val="24"/>
      <w:lang w:eastAsia="en-US"/>
    </w:rPr>
  </w:style>
  <w:style w:type="character" w:customStyle="1" w:styleId="fontstyle01">
    <w:name w:val="fontstyle01"/>
    <w:basedOn w:val="DefaultParagraphFont"/>
    <w:rsid w:val="000C6B46"/>
    <w:rPr>
      <w:rFonts w:ascii="TimesNewRomanPS-BoldMT" w:hAnsi="TimesNewRomanPS-BoldMT" w:hint="default"/>
      <w:b/>
      <w:bCs/>
      <w:i w:val="0"/>
      <w:iCs w:val="0"/>
      <w:color w:val="0000FF"/>
      <w:sz w:val="24"/>
      <w:szCs w:val="24"/>
    </w:rPr>
  </w:style>
  <w:style w:type="character" w:customStyle="1" w:styleId="fontstyle21">
    <w:name w:val="fontstyle21"/>
    <w:basedOn w:val="DefaultParagraphFont"/>
    <w:rsid w:val="000C6B46"/>
    <w:rPr>
      <w:rFonts w:ascii="TimesNewRomanPS-BoldItalicMT" w:hAnsi="TimesNewRomanPS-BoldItalicMT" w:hint="default"/>
      <w:b/>
      <w:bCs/>
      <w:i/>
      <w:iCs/>
      <w:color w:val="000000"/>
      <w:sz w:val="24"/>
      <w:szCs w:val="24"/>
    </w:rPr>
  </w:style>
  <w:style w:type="character" w:customStyle="1" w:styleId="UnresolvedMention1">
    <w:name w:val="Unresolved Mention1"/>
    <w:basedOn w:val="DefaultParagraphFont"/>
    <w:uiPriority w:val="99"/>
    <w:semiHidden/>
    <w:unhideWhenUsed/>
    <w:rsid w:val="002E3CE2"/>
    <w:rPr>
      <w:color w:val="605E5C"/>
      <w:shd w:val="clear" w:color="auto" w:fill="E1DFDD"/>
    </w:rPr>
  </w:style>
  <w:style w:type="character" w:customStyle="1" w:styleId="Heading3Char">
    <w:name w:val="Heading 3 Char"/>
    <w:basedOn w:val="DefaultParagraphFont"/>
    <w:link w:val="Heading3"/>
    <w:uiPriority w:val="9"/>
    <w:rsid w:val="00CB3CD7"/>
    <w:rPr>
      <w:rFonts w:ascii="Times New Roman" w:eastAsia="Times New Roman" w:hAnsi="Times New Roman" w:cs="Times New Roman"/>
      <w:b/>
      <w:bCs/>
      <w:kern w:val="0"/>
      <w:sz w:val="27"/>
      <w:szCs w:val="27"/>
    </w:rPr>
  </w:style>
  <w:style w:type="character" w:styleId="Emphasis">
    <w:name w:val="Emphasis"/>
    <w:basedOn w:val="DefaultParagraphFont"/>
    <w:uiPriority w:val="20"/>
    <w:qFormat/>
    <w:rsid w:val="00CB3CD7"/>
    <w:rPr>
      <w:i/>
      <w:iCs/>
    </w:rPr>
  </w:style>
  <w:style w:type="character" w:customStyle="1" w:styleId="Heading1Char">
    <w:name w:val="Heading 1 Char"/>
    <w:basedOn w:val="DefaultParagraphFont"/>
    <w:link w:val="Heading1"/>
    <w:uiPriority w:val="9"/>
    <w:rsid w:val="00AA15A2"/>
    <w:rPr>
      <w:rFonts w:asciiTheme="majorHAnsi" w:eastAsiaTheme="majorEastAsia" w:hAnsiTheme="majorHAnsi" w:cstheme="majorBidi"/>
      <w:color w:val="2F5496" w:themeColor="accent1" w:themeShade="BF"/>
      <w:sz w:val="32"/>
      <w:szCs w:val="32"/>
    </w:rPr>
  </w:style>
  <w:style w:type="character" w:customStyle="1" w:styleId="termtext">
    <w:name w:val="termtext"/>
    <w:basedOn w:val="DefaultParagraphFont"/>
    <w:qFormat/>
    <w:rsid w:val="00AA15A2"/>
  </w:style>
  <w:style w:type="paragraph" w:customStyle="1" w:styleId="article-blocktext">
    <w:name w:val="article-block__text"/>
    <w:basedOn w:val="Normal"/>
    <w:rsid w:val="00153D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32BBD"/>
    <w:rPr>
      <w:color w:val="605E5C"/>
      <w:shd w:val="clear" w:color="auto" w:fill="E1DFDD"/>
    </w:rPr>
  </w:style>
  <w:style w:type="character" w:styleId="FollowedHyperlink">
    <w:name w:val="FollowedHyperlink"/>
    <w:basedOn w:val="DefaultParagraphFont"/>
    <w:uiPriority w:val="99"/>
    <w:semiHidden/>
    <w:unhideWhenUsed/>
    <w:rsid w:val="005C3D2F"/>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44" w:type="dxa"/>
        <w:left w:w="115" w:type="dxa"/>
        <w:bottom w:w="144" w:type="dxa"/>
        <w:right w:w="115" w:type="dxa"/>
      </w:tblCellMar>
    </w:tblPr>
  </w:style>
  <w:style w:type="table" w:customStyle="1" w:styleId="a2">
    <w:basedOn w:val="TableNormal"/>
    <w:pPr>
      <w:spacing w:after="0" w:line="240" w:lineRule="auto"/>
    </w:pPr>
    <w:tblPr>
      <w:tblStyleRowBandSize w:val="1"/>
      <w:tblStyleColBandSize w:val="1"/>
      <w:tblCellMar>
        <w:top w:w="144" w:type="dxa"/>
        <w:left w:w="115" w:type="dxa"/>
        <w:bottom w:w="144" w:type="dxa"/>
        <w:right w:w="115" w:type="dxa"/>
      </w:tblCellMar>
    </w:tblPr>
  </w:style>
  <w:style w:type="table" w:customStyle="1" w:styleId="a3">
    <w:basedOn w:val="TableNormal"/>
    <w:pPr>
      <w:spacing w:after="0" w:line="240" w:lineRule="auto"/>
    </w:pPr>
    <w:tblPr>
      <w:tblStyleRowBandSize w:val="1"/>
      <w:tblStyleColBandSize w:val="1"/>
      <w:tblCellMar>
        <w:top w:w="144" w:type="dxa"/>
        <w:left w:w="115" w:type="dxa"/>
        <w:bottom w:w="144" w:type="dxa"/>
        <w:right w:w="115" w:type="dxa"/>
      </w:tblCellMar>
    </w:tblPr>
  </w:style>
  <w:style w:type="table" w:customStyle="1" w:styleId="a4">
    <w:basedOn w:val="TableNormal"/>
    <w:pPr>
      <w:spacing w:after="0" w:line="240" w:lineRule="auto"/>
    </w:pPr>
    <w:tblPr>
      <w:tblStyleRowBandSize w:val="1"/>
      <w:tblStyleColBandSize w:val="1"/>
      <w:tblCellMar>
        <w:top w:w="144" w:type="dxa"/>
        <w:left w:w="115" w:type="dxa"/>
        <w:bottom w:w="14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cs.google.com/document/d/1bWPxoLQi6DjxXB6t01V-rG6sVibHtYKszBgvSffHLxc/edit?usp=sha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bWPxoLQi6DjxXB6t01V-rG6sVibHtYKszBgvSffHLxc/edit?usp=sharing" TargetMode="External"/><Relationship Id="rId12" Type="http://schemas.openxmlformats.org/officeDocument/2006/relationships/hyperlink" Target="https://docs.google.com/document/d/1bWPxoLQi6DjxXB6t01V-rG6sVibHtYKszBgvSffHLxc/edit?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bWPxoLQi6DjxXB6t01V-rG6sVibHtYKszBgvSffHLxc/edit?usp=shari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google.com/document/d/1bWPxoLQi6DjxXB6t01V-rG6sVibHtYKszBgvSffHLxc/edit?usp=sharing" TargetMode="External"/><Relationship Id="rId5" Type="http://schemas.openxmlformats.org/officeDocument/2006/relationships/footnotes" Target="footnotes.xml"/><Relationship Id="rId15" Type="http://schemas.openxmlformats.org/officeDocument/2006/relationships/hyperlink" Target="https://docs.google.com/document/d/1bWPxoLQi6DjxXB6t01V-rG6sVibHtYKszBgvSffHLxc/edit?usp=sharing" TargetMode="External"/><Relationship Id="rId10" Type="http://schemas.openxmlformats.org/officeDocument/2006/relationships/hyperlink" Target="https://docs.google.com/document/d/1bWPxoLQi6DjxXB6t01V-rG6sVibHtYKszBgvSffHLxc/edit?usp=sharing" TargetMode="External"/><Relationship Id="rId4" Type="http://schemas.openxmlformats.org/officeDocument/2006/relationships/webSettings" Target="webSettings.xml"/><Relationship Id="rId9" Type="http://schemas.openxmlformats.org/officeDocument/2006/relationships/hyperlink" Target="https://docs.google.com/document/d/1bWPxoLQi6DjxXB6t01V-rG6sVibHtYKszBgvSffHLxc/edit?usp=sharing" TargetMode="External"/><Relationship Id="rId14" Type="http://schemas.openxmlformats.org/officeDocument/2006/relationships/hyperlink" Target="https://docs.google.com/document/d/1bWPxoLQi6DjxXB6t01V-rG6sVibHtYKszBgvSffHLx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tRlBzrp7wK7YFWrxFHDsUxT3vw==">CgMxLjA4AHIhMVVTTDBFWkwtaG02WFZzWDNwb0Z3RlFTN3BlMHJPUmpQ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1961</Words>
  <Characters>11180</Characters>
  <Application>Microsoft Office Word</Application>
  <DocSecurity>0</DocSecurity>
  <Lines>93</Lines>
  <Paragraphs>26</Paragraphs>
  <ScaleCrop>false</ScaleCrop>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Đăng bán duy nhất bởi VÕ MINH NHÍ VÀ NGUYỄN MINH PHÁT – 077 688 0714 – 0946 117 433</dc:creator>
  <cp:lastModifiedBy>ADMIN</cp:lastModifiedBy>
  <cp:revision>2</cp:revision>
  <dcterms:created xsi:type="dcterms:W3CDTF">2024-02-29T18:59:00Z</dcterms:created>
  <dcterms:modified xsi:type="dcterms:W3CDTF">2024-03-04T04:11:00Z</dcterms:modified>
</cp:coreProperties>
</file>